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17076B" w:rsidP="00366E44">
      <w:pPr>
        <w:jc w:val="center"/>
      </w:pPr>
      <w:hyperlink r:id="rId12" w:history="1">
        <w:r w:rsidR="00366E44" w:rsidRPr="004F4164">
          <w:rPr>
            <w:rStyle w:val="Hyperlink"/>
          </w:rPr>
          <w:t>www.perthamboyha.org</w:t>
        </w:r>
      </w:hyperlink>
      <w:r w:rsidR="00366E44">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CA83D2B" w14:textId="77777777" w:rsidR="007277ED" w:rsidRDefault="007277ED">
      <w:pPr>
        <w:jc w:val="center"/>
        <w:rPr>
          <w:rFonts w:ascii="Comic Sans MS" w:eastAsia="Calibri" w:hAnsi="Comic Sans MS" w:cs="Tahoma"/>
          <w:b/>
          <w:color w:val="000000"/>
          <w:sz w:val="22"/>
          <w:szCs w:val="22"/>
        </w:rPr>
      </w:pPr>
    </w:p>
    <w:p w14:paraId="77626278" w14:textId="77777777" w:rsidR="007277ED" w:rsidRPr="0056597D" w:rsidRDefault="007277ED">
      <w:pPr>
        <w:jc w:val="center"/>
        <w:rPr>
          <w:rFonts w:ascii="Lucida Sans" w:eastAsia="Calibri" w:hAnsi="Lucida Sans" w:cs="Tahoma"/>
          <w:b/>
          <w:color w:val="000000"/>
          <w:sz w:val="22"/>
          <w:szCs w:val="22"/>
        </w:rPr>
      </w:pPr>
    </w:p>
    <w:p w14:paraId="7C02E491" w14:textId="0827BBF5" w:rsidR="00DC1654" w:rsidRPr="0056597D" w:rsidRDefault="00933D92">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THE MINUTES OF THE REGULAR MONTHLY MEETING</w:t>
      </w:r>
    </w:p>
    <w:p w14:paraId="160780CB" w14:textId="77777777" w:rsidR="00DC1654" w:rsidRPr="0056597D" w:rsidRDefault="00933D92">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OF </w:t>
      </w:r>
    </w:p>
    <w:p w14:paraId="38E4B7CD" w14:textId="77777777" w:rsidR="00DC1654" w:rsidRPr="0056597D" w:rsidRDefault="00933D92">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THE BOARD OF COMMISSIONERS </w:t>
      </w:r>
    </w:p>
    <w:p w14:paraId="396BF4F6" w14:textId="77777777" w:rsidR="00DC1654" w:rsidRPr="0056597D" w:rsidRDefault="00933D92">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OF </w:t>
      </w:r>
    </w:p>
    <w:p w14:paraId="7DA151C3" w14:textId="77777777" w:rsidR="00DC1654" w:rsidRPr="0056597D" w:rsidRDefault="00933D92">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THE HOUSING AUTHORITY OF THE CITY OF PERTH AMBOY </w:t>
      </w:r>
    </w:p>
    <w:p w14:paraId="68BE2C43" w14:textId="5E73F062" w:rsidR="009E313E" w:rsidRPr="0056597D" w:rsidRDefault="00387A25" w:rsidP="003C75DD">
      <w:pPr>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WEDNESDAY, JUNE 12</w:t>
      </w:r>
      <w:r w:rsidR="005947C5" w:rsidRPr="0056597D">
        <w:rPr>
          <w:rFonts w:ascii="Lucida Sans" w:eastAsia="Calibri" w:hAnsi="Lucida Sans" w:cs="Tahoma"/>
          <w:b/>
          <w:color w:val="000000"/>
          <w:sz w:val="22"/>
          <w:szCs w:val="22"/>
          <w:vertAlign w:val="superscript"/>
        </w:rPr>
        <w:t>th</w:t>
      </w:r>
      <w:r w:rsidRPr="0056597D">
        <w:rPr>
          <w:rFonts w:ascii="Lucida Sans" w:eastAsia="Calibri" w:hAnsi="Lucida Sans" w:cs="Tahoma"/>
          <w:b/>
          <w:color w:val="000000"/>
          <w:sz w:val="22"/>
          <w:szCs w:val="22"/>
        </w:rPr>
        <w:t>, 2024 @ 1:00</w:t>
      </w:r>
      <w:r w:rsidR="00F41C14" w:rsidRPr="0056597D">
        <w:rPr>
          <w:rFonts w:ascii="Lucida Sans" w:eastAsia="Calibri" w:hAnsi="Lucida Sans" w:cs="Tahoma"/>
          <w:b/>
          <w:color w:val="000000"/>
          <w:sz w:val="22"/>
          <w:szCs w:val="22"/>
        </w:rPr>
        <w:t xml:space="preserve"> PM</w:t>
      </w:r>
    </w:p>
    <w:p w14:paraId="62B4F216" w14:textId="77777777" w:rsidR="008F7A85" w:rsidRPr="0056597D" w:rsidRDefault="008F7A85">
      <w:pPr>
        <w:tabs>
          <w:tab w:val="left" w:pos="4140"/>
        </w:tabs>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Virtual ZOOM </w:t>
      </w:r>
      <w:r w:rsidR="000636C6" w:rsidRPr="0056597D">
        <w:rPr>
          <w:rFonts w:ascii="Lucida Sans" w:eastAsia="Calibri" w:hAnsi="Lucida Sans" w:cs="Tahoma"/>
          <w:b/>
          <w:color w:val="000000"/>
          <w:sz w:val="22"/>
          <w:szCs w:val="22"/>
        </w:rPr>
        <w:t xml:space="preserve">and In-Person Board </w:t>
      </w:r>
      <w:r w:rsidRPr="0056597D">
        <w:rPr>
          <w:rFonts w:ascii="Lucida Sans" w:eastAsia="Calibri" w:hAnsi="Lucida Sans" w:cs="Tahoma"/>
          <w:b/>
          <w:color w:val="000000"/>
          <w:sz w:val="22"/>
          <w:szCs w:val="22"/>
        </w:rPr>
        <w:t>Meeting</w:t>
      </w:r>
    </w:p>
    <w:p w14:paraId="52B81779" w14:textId="77777777" w:rsidR="00DC1654" w:rsidRPr="0056597D" w:rsidRDefault="00933D92">
      <w:pPr>
        <w:tabs>
          <w:tab w:val="left" w:pos="4140"/>
        </w:tabs>
        <w:jc w:val="center"/>
        <w:rPr>
          <w:rFonts w:ascii="Lucida Sans" w:eastAsia="Calibri" w:hAnsi="Lucida Sans" w:cs="Tahoma"/>
          <w:b/>
          <w:color w:val="000000"/>
          <w:sz w:val="22"/>
          <w:szCs w:val="22"/>
        </w:rPr>
      </w:pPr>
      <w:r w:rsidRPr="0056597D">
        <w:rPr>
          <w:rFonts w:ascii="Lucida Sans" w:eastAsia="Calibri" w:hAnsi="Lucida Sans" w:cs="Tahoma"/>
          <w:b/>
          <w:color w:val="000000"/>
          <w:sz w:val="22"/>
          <w:szCs w:val="22"/>
        </w:rPr>
        <w:t xml:space="preserve"> </w:t>
      </w:r>
    </w:p>
    <w:p w14:paraId="7B6962DB" w14:textId="30CD25C1" w:rsidR="008F7A85" w:rsidRPr="0056597D" w:rsidRDefault="00933D92"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The Board of Commissioners of the Housing Authority of the City of Perth Amboy met for the Regular Monthly meeti</w:t>
      </w:r>
      <w:r w:rsidR="00AC4BCD" w:rsidRPr="0056597D">
        <w:rPr>
          <w:rFonts w:ascii="Lucida Sans" w:eastAsia="Calibri" w:hAnsi="Lucida Sans" w:cs="Tahoma"/>
          <w:color w:val="000000"/>
          <w:sz w:val="22"/>
          <w:szCs w:val="22"/>
        </w:rPr>
        <w:t>ng on</w:t>
      </w:r>
      <w:r w:rsidR="007A1067" w:rsidRPr="0056597D">
        <w:rPr>
          <w:rFonts w:ascii="Lucida Sans" w:eastAsia="Calibri" w:hAnsi="Lucida Sans" w:cs="Tahoma"/>
          <w:color w:val="000000"/>
          <w:sz w:val="22"/>
          <w:szCs w:val="22"/>
        </w:rPr>
        <w:t xml:space="preserve"> </w:t>
      </w:r>
      <w:r w:rsidR="00387A25" w:rsidRPr="0056597D">
        <w:rPr>
          <w:rFonts w:ascii="Lucida Sans" w:eastAsia="Calibri" w:hAnsi="Lucida Sans" w:cs="Tahoma"/>
          <w:color w:val="000000"/>
          <w:sz w:val="22"/>
          <w:szCs w:val="22"/>
        </w:rPr>
        <w:t>Wednesday, June 12</w:t>
      </w:r>
      <w:r w:rsidR="005947C5" w:rsidRPr="0056597D">
        <w:rPr>
          <w:rFonts w:ascii="Lucida Sans" w:eastAsia="Calibri" w:hAnsi="Lucida Sans" w:cs="Tahoma"/>
          <w:color w:val="000000"/>
          <w:sz w:val="22"/>
          <w:szCs w:val="22"/>
          <w:vertAlign w:val="superscript"/>
        </w:rPr>
        <w:t>th</w:t>
      </w:r>
      <w:r w:rsidR="00387A25" w:rsidRPr="0056597D">
        <w:rPr>
          <w:rFonts w:ascii="Lucida Sans" w:eastAsia="Calibri" w:hAnsi="Lucida Sans" w:cs="Tahoma"/>
          <w:color w:val="000000"/>
          <w:sz w:val="22"/>
          <w:szCs w:val="22"/>
        </w:rPr>
        <w:t>, 2024 @ 1</w:t>
      </w:r>
      <w:r w:rsidR="005947C5" w:rsidRPr="0056597D">
        <w:rPr>
          <w:rFonts w:ascii="Lucida Sans" w:eastAsia="Calibri" w:hAnsi="Lucida Sans" w:cs="Tahoma"/>
          <w:color w:val="000000"/>
          <w:sz w:val="22"/>
          <w:szCs w:val="22"/>
        </w:rPr>
        <w:t>:</w:t>
      </w:r>
      <w:r w:rsidR="00387A25" w:rsidRPr="0056597D">
        <w:rPr>
          <w:rFonts w:ascii="Lucida Sans" w:eastAsia="Calibri" w:hAnsi="Lucida Sans" w:cs="Tahoma"/>
          <w:color w:val="000000"/>
          <w:sz w:val="22"/>
          <w:szCs w:val="22"/>
        </w:rPr>
        <w:t>00</w:t>
      </w:r>
      <w:r w:rsidR="00683509" w:rsidRPr="0056597D">
        <w:rPr>
          <w:rFonts w:ascii="Lucida Sans" w:eastAsia="Calibri" w:hAnsi="Lucida Sans" w:cs="Tahoma"/>
          <w:color w:val="000000"/>
          <w:sz w:val="22"/>
          <w:szCs w:val="22"/>
        </w:rPr>
        <w:t xml:space="preserve"> pm </w:t>
      </w:r>
      <w:r w:rsidR="008F7A85" w:rsidRPr="0056597D">
        <w:rPr>
          <w:rFonts w:ascii="Lucida Sans" w:eastAsia="Calibri" w:hAnsi="Lucida Sans" w:cs="Tahoma"/>
          <w:color w:val="000000"/>
          <w:sz w:val="22"/>
          <w:szCs w:val="22"/>
        </w:rPr>
        <w:t>through a virtual ZOOM conference</w:t>
      </w:r>
      <w:r w:rsidR="00DA1843" w:rsidRPr="0056597D">
        <w:rPr>
          <w:rFonts w:ascii="Lucida Sans" w:eastAsia="Calibri" w:hAnsi="Lucida Sans" w:cs="Tahoma"/>
          <w:color w:val="000000"/>
          <w:sz w:val="22"/>
          <w:szCs w:val="22"/>
        </w:rPr>
        <w:t xml:space="preserve"> and in-person at the Housing Authority’s </w:t>
      </w:r>
      <w:r w:rsidR="003D6C95" w:rsidRPr="0056597D">
        <w:rPr>
          <w:rFonts w:ascii="Lucida Sans" w:eastAsia="Calibri" w:hAnsi="Lucida Sans" w:cs="Tahoma"/>
          <w:color w:val="000000"/>
          <w:sz w:val="22"/>
          <w:szCs w:val="22"/>
        </w:rPr>
        <w:t>Resource Center</w:t>
      </w:r>
      <w:r w:rsidR="00DA1843" w:rsidRPr="0056597D">
        <w:rPr>
          <w:rFonts w:ascii="Lucida Sans" w:eastAsia="Calibri" w:hAnsi="Lucida Sans" w:cs="Tahoma"/>
          <w:color w:val="000000"/>
          <w:sz w:val="22"/>
          <w:szCs w:val="22"/>
        </w:rPr>
        <w:t xml:space="preserve"> located at 881 Amboy Avenue, Perth Amboy, New Jersey</w:t>
      </w:r>
      <w:r w:rsidR="008F7A85" w:rsidRPr="0056597D">
        <w:rPr>
          <w:rFonts w:ascii="Lucida Sans" w:eastAsia="Calibri" w:hAnsi="Lucida Sans" w:cs="Tahoma"/>
          <w:color w:val="000000"/>
          <w:sz w:val="22"/>
          <w:szCs w:val="22"/>
        </w:rPr>
        <w:t xml:space="preserve">. </w:t>
      </w:r>
    </w:p>
    <w:p w14:paraId="15026CF6" w14:textId="77777777" w:rsidR="008F7A85" w:rsidRPr="0056597D" w:rsidRDefault="008F7A85" w:rsidP="00A51B2B">
      <w:pPr>
        <w:jc w:val="both"/>
        <w:rPr>
          <w:rFonts w:ascii="Lucida Sans" w:eastAsia="Calibri" w:hAnsi="Lucida Sans" w:cs="Tahoma"/>
          <w:color w:val="000000"/>
          <w:sz w:val="22"/>
          <w:szCs w:val="22"/>
        </w:rPr>
      </w:pPr>
    </w:p>
    <w:p w14:paraId="191AE785" w14:textId="4E81EADD" w:rsidR="00366E44" w:rsidRPr="0056597D" w:rsidRDefault="00366E44" w:rsidP="00C23684">
      <w:pPr>
        <w:ind w:left="2160" w:hanging="216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&lt;Moment of Silence.&gt;</w:t>
      </w:r>
    </w:p>
    <w:p w14:paraId="38309E1A" w14:textId="77777777" w:rsidR="00366E44" w:rsidRPr="0056597D" w:rsidRDefault="00366E44" w:rsidP="00A51B2B">
      <w:pPr>
        <w:jc w:val="both"/>
        <w:rPr>
          <w:rFonts w:ascii="Lucida Sans" w:eastAsia="Calibri" w:hAnsi="Lucida Sans" w:cs="Tahoma"/>
          <w:color w:val="000000"/>
          <w:sz w:val="22"/>
          <w:szCs w:val="22"/>
        </w:rPr>
      </w:pPr>
    </w:p>
    <w:p w14:paraId="3C2E1B8B" w14:textId="77777777" w:rsidR="00366E44" w:rsidRPr="0056597D" w:rsidRDefault="00366E44"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&lt;Pledge of Allegiance.&gt; </w:t>
      </w:r>
    </w:p>
    <w:p w14:paraId="4FE38401" w14:textId="77777777" w:rsidR="00366E44" w:rsidRPr="0056597D" w:rsidRDefault="00366E44" w:rsidP="00A51B2B">
      <w:pPr>
        <w:jc w:val="both"/>
        <w:rPr>
          <w:rFonts w:ascii="Lucida Sans" w:eastAsia="Calibri" w:hAnsi="Lucida Sans" w:cs="Tahoma"/>
          <w:color w:val="000000"/>
          <w:sz w:val="22"/>
          <w:szCs w:val="22"/>
        </w:rPr>
      </w:pPr>
    </w:p>
    <w:p w14:paraId="664BF267" w14:textId="0A80C980" w:rsidR="00366E44" w:rsidRPr="0056597D" w:rsidRDefault="00366E44" w:rsidP="00A51B2B">
      <w:pPr>
        <w:tabs>
          <w:tab w:val="left" w:pos="2160"/>
          <w:tab w:val="center" w:pos="5040"/>
        </w:tabs>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The meeting was called to order by </w:t>
      </w:r>
      <w:r w:rsidR="007364E0" w:rsidRPr="0056597D">
        <w:rPr>
          <w:rFonts w:ascii="Lucida Sans" w:eastAsia="Calibri" w:hAnsi="Lucida Sans" w:cs="Tahoma"/>
          <w:color w:val="000000"/>
          <w:sz w:val="22"/>
          <w:szCs w:val="22"/>
        </w:rPr>
        <w:t xml:space="preserve">Chairperson Carty-Daniel </w:t>
      </w:r>
      <w:r w:rsidRPr="0056597D">
        <w:rPr>
          <w:rFonts w:ascii="Lucida Sans" w:eastAsia="Calibri" w:hAnsi="Lucida Sans" w:cs="Tahoma"/>
          <w:color w:val="000000"/>
          <w:sz w:val="22"/>
          <w:szCs w:val="22"/>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56597D" w:rsidRDefault="00E060A2" w:rsidP="00A51B2B">
      <w:pPr>
        <w:tabs>
          <w:tab w:val="left" w:pos="2160"/>
          <w:tab w:val="center" w:pos="5040"/>
        </w:tabs>
        <w:jc w:val="both"/>
        <w:rPr>
          <w:rFonts w:ascii="Lucida Sans" w:eastAsia="Calibri" w:hAnsi="Lucida Sans" w:cs="Tahoma"/>
          <w:color w:val="000000"/>
          <w:sz w:val="22"/>
          <w:szCs w:val="22"/>
        </w:rPr>
      </w:pPr>
    </w:p>
    <w:p w14:paraId="0A9F43AB" w14:textId="77777777" w:rsidR="0036145B" w:rsidRPr="0056597D" w:rsidRDefault="00366E44" w:rsidP="00A51B2B">
      <w:pPr>
        <w:ind w:left="144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“Adequate Notice has been made as to the time, place, and date of the meeting and </w:t>
      </w:r>
    </w:p>
    <w:p w14:paraId="1AF3C054" w14:textId="77777777" w:rsidR="00366E44" w:rsidRPr="0056597D" w:rsidRDefault="00366E44" w:rsidP="00A51B2B">
      <w:pPr>
        <w:ind w:left="144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as to the nature of business to be</w:t>
      </w:r>
      <w:r w:rsidRPr="0056597D">
        <w:rPr>
          <w:rFonts w:ascii="Lucida Sans" w:eastAsia="Calibri" w:hAnsi="Lucida Sans" w:cs="Tahoma"/>
          <w:sz w:val="22"/>
          <w:szCs w:val="22"/>
        </w:rPr>
        <w:t xml:space="preserve"> </w:t>
      </w:r>
      <w:r w:rsidRPr="0056597D">
        <w:rPr>
          <w:rFonts w:ascii="Lucida Sans" w:eastAsia="Calibri" w:hAnsi="Lucida Sans" w:cs="Tahoma"/>
          <w:color w:val="000000"/>
          <w:sz w:val="22"/>
          <w:szCs w:val="22"/>
        </w:rPr>
        <w:t xml:space="preserve">discussed being the general business of the Authority.” </w:t>
      </w:r>
    </w:p>
    <w:p w14:paraId="14261BC1" w14:textId="6CBF3EAB" w:rsidR="00366E44" w:rsidRPr="0056597D" w:rsidRDefault="00366E44" w:rsidP="00A51B2B">
      <w:pPr>
        <w:jc w:val="both"/>
        <w:rPr>
          <w:rFonts w:ascii="Lucida Sans" w:eastAsia="Calibri" w:hAnsi="Lucida Sans" w:cs="Tahoma"/>
          <w:color w:val="000000"/>
          <w:sz w:val="22"/>
          <w:szCs w:val="22"/>
        </w:rPr>
      </w:pPr>
    </w:p>
    <w:p w14:paraId="1503684C" w14:textId="77777777" w:rsidR="00366E44" w:rsidRPr="0056597D" w:rsidRDefault="00366E44"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Upon roll call, those present and absent were as follows: </w:t>
      </w:r>
    </w:p>
    <w:p w14:paraId="3EC4F364" w14:textId="77777777" w:rsidR="00366E44" w:rsidRPr="0056597D" w:rsidRDefault="00366E44" w:rsidP="00A51B2B">
      <w:pPr>
        <w:jc w:val="both"/>
        <w:rPr>
          <w:rFonts w:ascii="Lucida Sans" w:eastAsia="Calibri" w:hAnsi="Lucida Sans" w:cs="Tahoma"/>
          <w:color w:val="000000"/>
          <w:sz w:val="22"/>
          <w:szCs w:val="22"/>
        </w:rPr>
      </w:pPr>
    </w:p>
    <w:p w14:paraId="766B4CCD" w14:textId="25785D1C" w:rsidR="003C75DD" w:rsidRPr="0056597D" w:rsidRDefault="00366E44"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t>Present:</w:t>
      </w:r>
      <w:r w:rsidRPr="0056597D">
        <w:rPr>
          <w:rFonts w:ascii="Lucida Sans" w:eastAsia="Calibri" w:hAnsi="Lucida Sans" w:cs="Tahoma"/>
          <w:color w:val="000000"/>
          <w:sz w:val="22"/>
          <w:szCs w:val="22"/>
        </w:rPr>
        <w:tab/>
      </w:r>
      <w:r w:rsidR="004F1BB7" w:rsidRPr="0056597D">
        <w:rPr>
          <w:rFonts w:ascii="Lucida Sans" w:eastAsia="Calibri" w:hAnsi="Lucida Sans" w:cs="Tahoma"/>
          <w:color w:val="000000"/>
          <w:sz w:val="22"/>
          <w:szCs w:val="22"/>
        </w:rPr>
        <w:t>Chairperson</w:t>
      </w:r>
      <w:r w:rsidR="003C75DD" w:rsidRPr="0056597D">
        <w:rPr>
          <w:rFonts w:ascii="Lucida Sans" w:eastAsia="Calibri" w:hAnsi="Lucida Sans" w:cs="Tahoma"/>
          <w:color w:val="000000"/>
          <w:sz w:val="22"/>
          <w:szCs w:val="22"/>
        </w:rPr>
        <w:tab/>
      </w:r>
      <w:r w:rsidR="00E361A9" w:rsidRPr="0056597D">
        <w:rPr>
          <w:rFonts w:ascii="Lucida Sans" w:eastAsia="Calibri" w:hAnsi="Lucida Sans" w:cs="Tahoma"/>
          <w:color w:val="000000"/>
          <w:sz w:val="22"/>
          <w:szCs w:val="22"/>
        </w:rPr>
        <w:tab/>
      </w:r>
      <w:r w:rsidR="0056597D">
        <w:rPr>
          <w:rFonts w:ascii="Lucida Sans" w:eastAsia="Calibri" w:hAnsi="Lucida Sans" w:cs="Tahoma"/>
          <w:color w:val="000000"/>
          <w:sz w:val="22"/>
          <w:szCs w:val="22"/>
        </w:rPr>
        <w:tab/>
      </w:r>
      <w:r w:rsidR="003C75DD" w:rsidRPr="0056597D">
        <w:rPr>
          <w:rFonts w:ascii="Lucida Sans" w:eastAsia="Calibri" w:hAnsi="Lucida Sans" w:cs="Tahoma"/>
          <w:color w:val="000000"/>
          <w:sz w:val="22"/>
          <w:szCs w:val="22"/>
        </w:rPr>
        <w:t>Edna Dorothy Carty-Daniel</w:t>
      </w:r>
    </w:p>
    <w:p w14:paraId="32CB6B0A" w14:textId="2C2BCF40" w:rsidR="00E55CDF" w:rsidRPr="0056597D" w:rsidRDefault="00020359" w:rsidP="00E55CDF">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005947C5" w:rsidRPr="0056597D">
        <w:rPr>
          <w:rFonts w:ascii="Lucida Sans" w:eastAsia="Calibri" w:hAnsi="Lucida Sans" w:cs="Tahoma"/>
          <w:color w:val="000000"/>
          <w:sz w:val="22"/>
          <w:szCs w:val="22"/>
        </w:rPr>
        <w:tab/>
      </w:r>
      <w:r w:rsidR="005947C5" w:rsidRPr="0056597D">
        <w:rPr>
          <w:rFonts w:ascii="Lucida Sans" w:eastAsia="Calibri" w:hAnsi="Lucida Sans" w:cs="Tahoma"/>
          <w:color w:val="000000"/>
          <w:sz w:val="22"/>
          <w:szCs w:val="22"/>
        </w:rPr>
        <w:tab/>
      </w:r>
      <w:r w:rsidR="00E55CDF" w:rsidRPr="0056597D">
        <w:rPr>
          <w:rFonts w:ascii="Lucida Sans" w:eastAsia="Calibri" w:hAnsi="Lucida Sans" w:cs="Tahoma"/>
          <w:color w:val="000000"/>
          <w:sz w:val="22"/>
          <w:szCs w:val="22"/>
        </w:rPr>
        <w:t>Vice-Chairman</w:t>
      </w:r>
      <w:r w:rsidR="00E55CDF" w:rsidRPr="0056597D">
        <w:rPr>
          <w:rFonts w:ascii="Lucida Sans" w:eastAsia="Calibri" w:hAnsi="Lucida Sans" w:cs="Tahoma"/>
          <w:color w:val="000000"/>
          <w:sz w:val="22"/>
          <w:szCs w:val="22"/>
        </w:rPr>
        <w:tab/>
      </w:r>
      <w:r w:rsidR="00E55CDF" w:rsidRPr="0056597D">
        <w:rPr>
          <w:rFonts w:ascii="Lucida Sans" w:eastAsia="Calibri" w:hAnsi="Lucida Sans" w:cs="Tahoma"/>
          <w:color w:val="000000"/>
          <w:sz w:val="22"/>
          <w:szCs w:val="22"/>
        </w:rPr>
        <w:tab/>
      </w:r>
      <w:r w:rsidR="009C4936" w:rsidRPr="0056597D">
        <w:rPr>
          <w:rFonts w:ascii="Lucida Sans" w:eastAsia="Calibri" w:hAnsi="Lucida Sans" w:cs="Tahoma"/>
          <w:color w:val="000000"/>
          <w:sz w:val="22"/>
          <w:szCs w:val="22"/>
        </w:rPr>
        <w:t>Fernando A. Gonzalez</w:t>
      </w:r>
    </w:p>
    <w:p w14:paraId="3288EC67" w14:textId="41779532" w:rsidR="00095F8B" w:rsidRPr="0056597D" w:rsidRDefault="00095F8B" w:rsidP="00FA55F3">
      <w:pPr>
        <w:ind w:left="1440"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Commissioner</w:t>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00620898" w:rsidRPr="0056597D">
        <w:rPr>
          <w:rFonts w:ascii="Lucida Sans" w:eastAsia="Calibri" w:hAnsi="Lucida Sans" w:cs="Tahoma"/>
          <w:color w:val="000000"/>
          <w:sz w:val="22"/>
          <w:szCs w:val="22"/>
        </w:rPr>
        <w:t>Gregory Pabon</w:t>
      </w:r>
    </w:p>
    <w:p w14:paraId="23A378A1" w14:textId="0D39FE43" w:rsidR="004F1BB7" w:rsidRPr="0056597D" w:rsidRDefault="00774D9E" w:rsidP="00FA55F3">
      <w:pPr>
        <w:ind w:left="1440"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Commissioner</w:t>
      </w:r>
      <w:r w:rsidR="004F1BB7" w:rsidRPr="0056597D">
        <w:rPr>
          <w:rFonts w:ascii="Lucida Sans" w:eastAsia="Calibri" w:hAnsi="Lucida Sans" w:cs="Tahoma"/>
          <w:color w:val="000000"/>
          <w:sz w:val="22"/>
          <w:szCs w:val="22"/>
        </w:rPr>
        <w:tab/>
      </w:r>
      <w:r w:rsidR="004F1BB7" w:rsidRPr="0056597D">
        <w:rPr>
          <w:rFonts w:ascii="Lucida Sans" w:eastAsia="Calibri" w:hAnsi="Lucida Sans" w:cs="Tahoma"/>
          <w:color w:val="000000"/>
          <w:sz w:val="22"/>
          <w:szCs w:val="22"/>
        </w:rPr>
        <w:tab/>
        <w:t>Wilfredo Soto</w:t>
      </w:r>
    </w:p>
    <w:p w14:paraId="196551F1" w14:textId="77777777" w:rsidR="00387A25" w:rsidRPr="0056597D" w:rsidRDefault="00095F8B" w:rsidP="00095F8B">
      <w:pPr>
        <w:ind w:left="1440"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Commissioner </w:t>
      </w:r>
      <w:r w:rsidRPr="0056597D">
        <w:rPr>
          <w:rFonts w:ascii="Lucida Sans" w:eastAsia="Calibri" w:hAnsi="Lucida Sans" w:cs="Tahoma"/>
          <w:color w:val="000000"/>
          <w:sz w:val="22"/>
          <w:szCs w:val="22"/>
        </w:rPr>
        <w:tab/>
      </w:r>
      <w:r w:rsidR="00E361A9" w:rsidRPr="0056597D">
        <w:rPr>
          <w:rFonts w:ascii="Lucida Sans" w:eastAsia="Calibri" w:hAnsi="Lucida Sans" w:cs="Tahoma"/>
          <w:color w:val="000000"/>
          <w:sz w:val="22"/>
          <w:szCs w:val="22"/>
        </w:rPr>
        <w:tab/>
      </w:r>
      <w:r w:rsidR="00074DD8" w:rsidRPr="0056597D">
        <w:rPr>
          <w:rFonts w:ascii="Lucida Sans" w:eastAsia="Calibri" w:hAnsi="Lucida Sans" w:cs="Tahoma"/>
          <w:color w:val="000000"/>
          <w:sz w:val="22"/>
          <w:szCs w:val="22"/>
        </w:rPr>
        <w:t>Diane Crawford</w:t>
      </w:r>
      <w:r w:rsidR="00AC4BCD" w:rsidRPr="0056597D">
        <w:rPr>
          <w:rFonts w:ascii="Lucida Sans" w:eastAsia="Calibri" w:hAnsi="Lucida Sans" w:cs="Tahoma"/>
          <w:color w:val="000000"/>
          <w:sz w:val="22"/>
          <w:szCs w:val="22"/>
        </w:rPr>
        <w:tab/>
      </w:r>
    </w:p>
    <w:p w14:paraId="2A5D8BDE" w14:textId="77777777" w:rsidR="00387A25" w:rsidRPr="0056597D" w:rsidRDefault="00387A25" w:rsidP="00387A25">
      <w:pPr>
        <w:jc w:val="both"/>
        <w:rPr>
          <w:rFonts w:ascii="Lucida Sans" w:eastAsia="Calibri" w:hAnsi="Lucida Sans" w:cs="Tahoma"/>
          <w:color w:val="000000"/>
          <w:sz w:val="22"/>
          <w:szCs w:val="22"/>
        </w:rPr>
      </w:pPr>
    </w:p>
    <w:p w14:paraId="77FCFACA" w14:textId="59E42276" w:rsidR="00387A25" w:rsidRPr="0056597D" w:rsidRDefault="00387A25" w:rsidP="00387A25">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Excused: </w:t>
      </w:r>
      <w:r w:rsidRPr="0056597D">
        <w:rPr>
          <w:rFonts w:ascii="Lucida Sans" w:eastAsia="Calibri" w:hAnsi="Lucida Sans" w:cs="Tahoma"/>
          <w:color w:val="000000"/>
          <w:sz w:val="22"/>
          <w:szCs w:val="22"/>
        </w:rPr>
        <w:tab/>
        <w:t>Commissioner</w:t>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t>Miguel Arocho</w:t>
      </w:r>
    </w:p>
    <w:p w14:paraId="3F2DFD6F" w14:textId="77777777" w:rsidR="00387A25" w:rsidRPr="0056597D" w:rsidRDefault="00387A25" w:rsidP="00387A25">
      <w:pPr>
        <w:ind w:left="1440"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Commissioner</w:t>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t>David Benyola</w:t>
      </w:r>
    </w:p>
    <w:p w14:paraId="2B6A6E83" w14:textId="2F3468A5" w:rsidR="00074DD8" w:rsidRPr="0056597D" w:rsidRDefault="0012115B" w:rsidP="00387A25">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p>
    <w:p w14:paraId="6B702A3C" w14:textId="0E9EE8EF" w:rsidR="00620898" w:rsidRPr="0056597D" w:rsidRDefault="000B32B2" w:rsidP="00620898">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p>
    <w:p w14:paraId="015AC051" w14:textId="0204A359" w:rsidR="00825D3A" w:rsidRPr="0056597D" w:rsidRDefault="004F1BB7" w:rsidP="00620898">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The Chairperson declared said quorum present.</w:t>
      </w:r>
    </w:p>
    <w:p w14:paraId="5BD2F3DD" w14:textId="77777777" w:rsidR="004F1BB7" w:rsidRPr="0056597D" w:rsidRDefault="004F1BB7" w:rsidP="00620898">
      <w:pPr>
        <w:jc w:val="both"/>
        <w:rPr>
          <w:rFonts w:ascii="Lucida Sans" w:eastAsia="Calibri" w:hAnsi="Lucida Sans" w:cs="Tahoma"/>
          <w:color w:val="000000"/>
          <w:sz w:val="22"/>
          <w:szCs w:val="22"/>
        </w:rPr>
      </w:pPr>
    </w:p>
    <w:p w14:paraId="0A058947" w14:textId="7742D908" w:rsidR="005947C5" w:rsidRPr="0056597D" w:rsidRDefault="00CD431A" w:rsidP="005947C5">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 </w:t>
      </w:r>
      <w:r w:rsidR="005947C5" w:rsidRPr="0056597D">
        <w:rPr>
          <w:rFonts w:ascii="Lucida Sans" w:eastAsia="Calibri" w:hAnsi="Lucida Sans" w:cs="Tahoma"/>
          <w:color w:val="000000"/>
          <w:sz w:val="22"/>
          <w:szCs w:val="22"/>
        </w:rPr>
        <w:tab/>
      </w:r>
    </w:p>
    <w:p w14:paraId="49483D75" w14:textId="25A592E7" w:rsidR="001E28B4" w:rsidRPr="0056597D" w:rsidRDefault="001E28B4" w:rsidP="00A51B2B">
      <w:pPr>
        <w:jc w:val="both"/>
        <w:rPr>
          <w:rFonts w:ascii="Lucida Sans" w:eastAsia="Calibri" w:hAnsi="Lucida Sans" w:cs="Tahoma"/>
          <w:color w:val="000000"/>
          <w:sz w:val="22"/>
          <w:szCs w:val="22"/>
        </w:rPr>
      </w:pPr>
    </w:p>
    <w:p w14:paraId="021143ED" w14:textId="77777777" w:rsidR="001E28B4" w:rsidRPr="0056597D" w:rsidRDefault="001E28B4" w:rsidP="00A51B2B">
      <w:pPr>
        <w:jc w:val="both"/>
        <w:rPr>
          <w:rFonts w:ascii="Lucida Sans" w:eastAsia="Calibri" w:hAnsi="Lucida Sans" w:cs="Tahoma"/>
          <w:color w:val="000000"/>
          <w:sz w:val="22"/>
          <w:szCs w:val="22"/>
        </w:rPr>
      </w:pPr>
    </w:p>
    <w:p w14:paraId="5EDCE3B2" w14:textId="77777777" w:rsidR="00FA55F3" w:rsidRPr="0056597D" w:rsidRDefault="00FA55F3" w:rsidP="00A51B2B">
      <w:pPr>
        <w:jc w:val="both"/>
        <w:rPr>
          <w:rFonts w:ascii="Lucida Sans" w:eastAsia="Calibri" w:hAnsi="Lucida Sans" w:cs="Tahoma"/>
          <w:color w:val="000000"/>
          <w:sz w:val="22"/>
          <w:szCs w:val="22"/>
        </w:rPr>
      </w:pPr>
    </w:p>
    <w:p w14:paraId="14FD405C" w14:textId="77777777" w:rsidR="00FA55F3" w:rsidRPr="0056597D" w:rsidRDefault="00FA55F3" w:rsidP="00A51B2B">
      <w:pPr>
        <w:jc w:val="both"/>
        <w:rPr>
          <w:rFonts w:ascii="Lucida Sans" w:eastAsia="Calibri" w:hAnsi="Lucida Sans" w:cs="Tahoma"/>
          <w:color w:val="000000"/>
          <w:sz w:val="22"/>
          <w:szCs w:val="22"/>
        </w:rPr>
      </w:pPr>
    </w:p>
    <w:p w14:paraId="6E7EA71C" w14:textId="67A3E10B" w:rsidR="000B32B2" w:rsidRPr="0056597D" w:rsidRDefault="000B32B2"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p>
    <w:p w14:paraId="6DECB5F8" w14:textId="77777777" w:rsidR="006F3B76" w:rsidRPr="0056597D" w:rsidRDefault="006F3B76" w:rsidP="006F3B76">
      <w:pPr>
        <w:jc w:val="both"/>
        <w:rPr>
          <w:rFonts w:ascii="Lucida Sans" w:eastAsia="Calibri" w:hAnsi="Lucida Sans" w:cs="Tahoma"/>
          <w:color w:val="000000"/>
          <w:sz w:val="22"/>
          <w:szCs w:val="22"/>
        </w:rPr>
      </w:pPr>
    </w:p>
    <w:p w14:paraId="679A1B03" w14:textId="77777777" w:rsidR="00774D9E" w:rsidRPr="0056597D" w:rsidRDefault="00774D9E" w:rsidP="006F3B76">
      <w:pPr>
        <w:ind w:firstLine="720"/>
        <w:jc w:val="both"/>
        <w:rPr>
          <w:rFonts w:ascii="Lucida Sans" w:eastAsia="Calibri" w:hAnsi="Lucida Sans" w:cs="Tahoma"/>
          <w:color w:val="000000"/>
          <w:sz w:val="22"/>
          <w:szCs w:val="22"/>
        </w:rPr>
      </w:pPr>
    </w:p>
    <w:p w14:paraId="43877663" w14:textId="77777777" w:rsidR="00774D9E" w:rsidRPr="0056597D" w:rsidRDefault="00774D9E" w:rsidP="006F3B76">
      <w:pPr>
        <w:ind w:firstLine="720"/>
        <w:jc w:val="both"/>
        <w:rPr>
          <w:rFonts w:ascii="Lucida Sans" w:eastAsia="Calibri" w:hAnsi="Lucida Sans" w:cs="Tahoma"/>
          <w:color w:val="000000"/>
          <w:sz w:val="22"/>
          <w:szCs w:val="22"/>
        </w:rPr>
      </w:pPr>
    </w:p>
    <w:p w14:paraId="13B178CA" w14:textId="1E56135F" w:rsidR="00EB666F" w:rsidRPr="0056597D" w:rsidRDefault="00EB666F" w:rsidP="00387A25">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of </w:t>
      </w:r>
      <w:r w:rsidR="00C701D5" w:rsidRPr="0056597D">
        <w:rPr>
          <w:rFonts w:ascii="Lucida Sans" w:eastAsia="Calibri" w:hAnsi="Lucida Sans" w:cs="Tahoma"/>
          <w:color w:val="000000"/>
          <w:sz w:val="22"/>
          <w:szCs w:val="22"/>
        </w:rPr>
        <w:t>Commissioner Crawford</w:t>
      </w:r>
      <w:r w:rsidRPr="0056597D">
        <w:rPr>
          <w:rFonts w:ascii="Lucida Sans" w:eastAsia="Calibri" w:hAnsi="Lucida Sans" w:cs="Tahoma"/>
          <w:color w:val="000000"/>
          <w:sz w:val="22"/>
          <w:szCs w:val="22"/>
        </w:rPr>
        <w:t xml:space="preserve">, which motion was seconded by </w:t>
      </w:r>
      <w:r w:rsidR="004F1BB7" w:rsidRPr="0056597D">
        <w:rPr>
          <w:rFonts w:ascii="Lucida Sans" w:eastAsia="Calibri" w:hAnsi="Lucida Sans" w:cs="Tahoma"/>
          <w:color w:val="000000"/>
          <w:sz w:val="22"/>
          <w:szCs w:val="22"/>
        </w:rPr>
        <w:t>Vice-Chairman Gonzalez</w:t>
      </w:r>
      <w:r w:rsidRPr="0056597D">
        <w:rPr>
          <w:rFonts w:ascii="Lucida Sans" w:eastAsia="Calibri" w:hAnsi="Lucida Sans" w:cs="Tahoma"/>
          <w:color w:val="000000"/>
          <w:sz w:val="22"/>
          <w:szCs w:val="22"/>
        </w:rPr>
        <w:t>, the Board concurred to approve the Minutes of the</w:t>
      </w:r>
      <w:r w:rsidR="00387A25" w:rsidRPr="0056597D">
        <w:rPr>
          <w:rFonts w:ascii="Lucida Sans" w:eastAsia="Calibri" w:hAnsi="Lucida Sans" w:cs="Tahoma"/>
          <w:color w:val="000000"/>
          <w:sz w:val="22"/>
          <w:szCs w:val="22"/>
        </w:rPr>
        <w:t xml:space="preserve"> Annual Reorganization Meeting</w:t>
      </w:r>
      <w:r w:rsidRPr="0056597D">
        <w:rPr>
          <w:rFonts w:ascii="Lucida Sans" w:eastAsia="Calibri" w:hAnsi="Lucida Sans" w:cs="Tahoma"/>
          <w:color w:val="000000"/>
          <w:sz w:val="22"/>
          <w:szCs w:val="22"/>
        </w:rPr>
        <w:t xml:space="preserve"> </w:t>
      </w:r>
      <w:r w:rsidR="0084125B" w:rsidRPr="0056597D">
        <w:rPr>
          <w:rFonts w:ascii="Lucida Sans" w:eastAsia="Calibri" w:hAnsi="Lucida Sans" w:cs="Tahoma"/>
          <w:color w:val="000000"/>
          <w:sz w:val="22"/>
          <w:szCs w:val="22"/>
        </w:rPr>
        <w:t xml:space="preserve">of </w:t>
      </w:r>
      <w:r w:rsidR="00387A25" w:rsidRPr="0056597D">
        <w:rPr>
          <w:rFonts w:ascii="Lucida Sans" w:eastAsia="Calibri" w:hAnsi="Lucida Sans" w:cs="Tahoma"/>
          <w:color w:val="000000"/>
          <w:sz w:val="22"/>
          <w:szCs w:val="22"/>
        </w:rPr>
        <w:t>May 8</w:t>
      </w:r>
      <w:r w:rsidR="00387A25" w:rsidRPr="0056597D">
        <w:rPr>
          <w:rFonts w:ascii="Lucida Sans" w:eastAsia="Calibri" w:hAnsi="Lucida Sans" w:cs="Tahoma"/>
          <w:color w:val="000000"/>
          <w:sz w:val="22"/>
          <w:szCs w:val="22"/>
          <w:vertAlign w:val="superscript"/>
        </w:rPr>
        <w:t>th</w:t>
      </w:r>
      <w:r w:rsidRPr="0056597D">
        <w:rPr>
          <w:rFonts w:ascii="Lucida Sans" w:eastAsia="Calibri" w:hAnsi="Lucida Sans" w:cs="Tahoma"/>
          <w:color w:val="000000"/>
          <w:sz w:val="22"/>
          <w:szCs w:val="22"/>
        </w:rPr>
        <w:t>,</w:t>
      </w:r>
      <w:r w:rsidR="004F1BB7" w:rsidRPr="0056597D">
        <w:rPr>
          <w:rFonts w:ascii="Lucida Sans" w:eastAsia="Calibri" w:hAnsi="Lucida Sans" w:cs="Tahoma"/>
          <w:color w:val="000000"/>
          <w:sz w:val="22"/>
          <w:szCs w:val="22"/>
        </w:rPr>
        <w:t xml:space="preserve"> 2024, </w:t>
      </w:r>
      <w:r w:rsidRPr="0056597D">
        <w:rPr>
          <w:rFonts w:ascii="Lucida Sans" w:eastAsia="Calibri" w:hAnsi="Lucida Sans" w:cs="Tahoma"/>
          <w:color w:val="000000"/>
          <w:sz w:val="22"/>
          <w:szCs w:val="22"/>
        </w:rPr>
        <w:t>as presented.  Upon roll call, the following vote was carried:</w:t>
      </w:r>
    </w:p>
    <w:p w14:paraId="1A73AAB6" w14:textId="439526EC" w:rsidR="00EB666F" w:rsidRPr="0056597D" w:rsidRDefault="00EB666F" w:rsidP="00A51B2B">
      <w:pPr>
        <w:jc w:val="both"/>
        <w:rPr>
          <w:rFonts w:ascii="Lucida Sans" w:eastAsia="Calibri" w:hAnsi="Lucida Sans" w:cs="Tahoma"/>
          <w:color w:val="000000"/>
          <w:sz w:val="22"/>
          <w:szCs w:val="22"/>
        </w:rPr>
      </w:pPr>
    </w:p>
    <w:p w14:paraId="26B86DFF" w14:textId="77777777" w:rsidR="004F1BB7" w:rsidRPr="0056597D" w:rsidRDefault="004F1BB7" w:rsidP="004F1BB7">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4F1BB7" w:rsidRPr="0056597D" w14:paraId="45700C0B"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0C6096E6" w14:textId="77777777" w:rsidR="004F1BB7" w:rsidRPr="0056597D" w:rsidRDefault="004F1BB7" w:rsidP="00E70F2C">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0899F10" w14:textId="77777777" w:rsidR="004F1BB7" w:rsidRPr="0056597D" w:rsidRDefault="004F1BB7" w:rsidP="00E70F2C">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AA81AC7" w14:textId="77777777" w:rsidR="004F1BB7" w:rsidRPr="0056597D" w:rsidRDefault="004F1BB7" w:rsidP="00E70F2C">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4E1828C5" w14:textId="77777777" w:rsidR="004F1BB7" w:rsidRPr="0056597D" w:rsidRDefault="004F1BB7" w:rsidP="00E70F2C">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FE0FDAA" w14:textId="77777777" w:rsidR="004F1BB7" w:rsidRPr="0056597D" w:rsidRDefault="004F1BB7" w:rsidP="00E70F2C">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4F1BB7" w:rsidRPr="0056597D" w14:paraId="03482F4E"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768ADF0E"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89C0CDA" w14:textId="77777777" w:rsidR="004F1BB7" w:rsidRPr="0056597D" w:rsidRDefault="004F1BB7"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5A5EF46"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9D90F5E"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2F792B" w14:textId="77777777" w:rsidR="004F1BB7" w:rsidRPr="0056597D" w:rsidRDefault="004F1BB7" w:rsidP="00E70F2C">
            <w:pPr>
              <w:jc w:val="center"/>
              <w:rPr>
                <w:rFonts w:ascii="Lucida Sans" w:eastAsia="Calibri" w:hAnsi="Lucida Sans" w:cs="Tahoma"/>
                <w:sz w:val="22"/>
                <w:szCs w:val="22"/>
              </w:rPr>
            </w:pPr>
          </w:p>
        </w:tc>
      </w:tr>
      <w:tr w:rsidR="004F1BB7" w:rsidRPr="0056597D" w14:paraId="2DC0A7F0" w14:textId="77777777" w:rsidTr="00774D9E">
        <w:trPr>
          <w:trHeight w:val="180"/>
        </w:trPr>
        <w:tc>
          <w:tcPr>
            <w:tcW w:w="5130" w:type="dxa"/>
            <w:tcBorders>
              <w:top w:val="single" w:sz="4" w:space="0" w:color="000000"/>
              <w:left w:val="single" w:sz="4" w:space="0" w:color="000000"/>
              <w:bottom w:val="single" w:sz="4" w:space="0" w:color="000000"/>
              <w:right w:val="single" w:sz="4" w:space="0" w:color="000000"/>
            </w:tcBorders>
          </w:tcPr>
          <w:p w14:paraId="034B7E29"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2338E91" w14:textId="77777777" w:rsidR="004F1BB7" w:rsidRPr="0056597D" w:rsidRDefault="004F1BB7"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EF10679"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F920BD7"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DD1D7A" w14:textId="77777777" w:rsidR="004F1BB7" w:rsidRPr="0056597D" w:rsidRDefault="004F1BB7" w:rsidP="00E70F2C">
            <w:pPr>
              <w:jc w:val="center"/>
              <w:rPr>
                <w:rFonts w:ascii="Lucida Sans" w:eastAsia="Calibri" w:hAnsi="Lucida Sans" w:cs="Tahoma"/>
                <w:sz w:val="22"/>
                <w:szCs w:val="22"/>
              </w:rPr>
            </w:pPr>
          </w:p>
        </w:tc>
      </w:tr>
      <w:tr w:rsidR="004F1BB7" w:rsidRPr="0056597D" w14:paraId="08CC3281"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52F77B20"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B3B6BC3" w14:textId="77260472" w:rsidR="004F1BB7" w:rsidRPr="0056597D" w:rsidRDefault="004F1BB7" w:rsidP="00E70F2C">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1A222AF"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4195D61"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2028DB" w14:textId="48440CE4" w:rsidR="004F1BB7" w:rsidRPr="0056597D" w:rsidRDefault="00387A25"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4F1BB7" w:rsidRPr="0056597D" w14:paraId="288BEB5B"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1CBA2348"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BE83F46" w14:textId="1B6006C7" w:rsidR="004F1BB7" w:rsidRPr="0056597D" w:rsidRDefault="004F1BB7" w:rsidP="00E70F2C">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7D02A2A"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7EE368B"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8AF4F8E" w14:textId="43B16AD8" w:rsidR="004F1BB7" w:rsidRPr="0056597D" w:rsidRDefault="00387A25"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4F1BB7" w:rsidRPr="0056597D" w14:paraId="15821D29"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1AD0C3B3"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5F061FF" w14:textId="77777777" w:rsidR="004F1BB7" w:rsidRPr="0056597D" w:rsidRDefault="004F1BB7"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EC67C8"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560599"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21A34A" w14:textId="77777777" w:rsidR="004F1BB7" w:rsidRPr="0056597D" w:rsidRDefault="004F1BB7" w:rsidP="00E70F2C">
            <w:pPr>
              <w:jc w:val="center"/>
              <w:rPr>
                <w:rFonts w:ascii="Lucida Sans" w:eastAsia="Calibri" w:hAnsi="Lucida Sans" w:cs="Tahoma"/>
                <w:sz w:val="22"/>
                <w:szCs w:val="22"/>
              </w:rPr>
            </w:pPr>
          </w:p>
        </w:tc>
      </w:tr>
      <w:tr w:rsidR="004F1BB7" w:rsidRPr="0056597D" w14:paraId="4A7E6389"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3BA5681D"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397FF8B" w14:textId="77777777" w:rsidR="004F1BB7" w:rsidRPr="0056597D" w:rsidRDefault="004F1BB7"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335DA1"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29B8CB5"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71BD77" w14:textId="77777777" w:rsidR="004F1BB7" w:rsidRPr="0056597D" w:rsidRDefault="004F1BB7" w:rsidP="00E70F2C">
            <w:pPr>
              <w:jc w:val="center"/>
              <w:rPr>
                <w:rFonts w:ascii="Lucida Sans" w:eastAsia="Calibri" w:hAnsi="Lucida Sans" w:cs="Tahoma"/>
                <w:sz w:val="22"/>
                <w:szCs w:val="22"/>
              </w:rPr>
            </w:pPr>
          </w:p>
        </w:tc>
      </w:tr>
      <w:tr w:rsidR="004F1BB7" w:rsidRPr="0056597D" w14:paraId="4911BA1E" w14:textId="77777777" w:rsidTr="00774D9E">
        <w:trPr>
          <w:trHeight w:val="60"/>
        </w:trPr>
        <w:tc>
          <w:tcPr>
            <w:tcW w:w="5130" w:type="dxa"/>
            <w:tcBorders>
              <w:top w:val="single" w:sz="4" w:space="0" w:color="000000"/>
              <w:left w:val="single" w:sz="4" w:space="0" w:color="000000"/>
              <w:bottom w:val="single" w:sz="4" w:space="0" w:color="000000"/>
              <w:right w:val="single" w:sz="4" w:space="0" w:color="000000"/>
            </w:tcBorders>
          </w:tcPr>
          <w:p w14:paraId="6DBD486C" w14:textId="77777777" w:rsidR="004F1BB7" w:rsidRPr="0056597D" w:rsidRDefault="004F1BB7" w:rsidP="00E70F2C">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1904648" w14:textId="77777777" w:rsidR="004F1BB7" w:rsidRPr="0056597D" w:rsidRDefault="004F1BB7" w:rsidP="00E70F2C">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6E4F31F" w14:textId="77777777" w:rsidR="004F1BB7" w:rsidRPr="0056597D" w:rsidRDefault="004F1BB7" w:rsidP="00E70F2C">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84FEA96" w14:textId="77777777" w:rsidR="004F1BB7" w:rsidRPr="0056597D" w:rsidRDefault="004F1BB7" w:rsidP="00E70F2C">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E78623" w14:textId="77777777" w:rsidR="004F1BB7" w:rsidRPr="0056597D" w:rsidRDefault="004F1BB7" w:rsidP="00E70F2C">
            <w:pPr>
              <w:jc w:val="center"/>
              <w:rPr>
                <w:rFonts w:ascii="Lucida Sans" w:eastAsia="Calibri" w:hAnsi="Lucida Sans" w:cs="Tahoma"/>
                <w:sz w:val="22"/>
                <w:szCs w:val="22"/>
              </w:rPr>
            </w:pPr>
          </w:p>
        </w:tc>
      </w:tr>
    </w:tbl>
    <w:p w14:paraId="15858731" w14:textId="7C97910F" w:rsidR="000B32B2" w:rsidRPr="0056597D" w:rsidRDefault="000B32B2" w:rsidP="00A51B2B">
      <w:pPr>
        <w:jc w:val="both"/>
        <w:rPr>
          <w:rFonts w:ascii="Lucida Sans" w:eastAsia="Calibri" w:hAnsi="Lucida Sans" w:cs="Tahoma"/>
          <w:color w:val="000000"/>
          <w:sz w:val="22"/>
          <w:szCs w:val="22"/>
          <w:u w:val="single"/>
        </w:rPr>
      </w:pPr>
    </w:p>
    <w:p w14:paraId="45151B8E" w14:textId="37F51901" w:rsidR="00387A25" w:rsidRPr="0056597D" w:rsidRDefault="00387A25" w:rsidP="00387A25">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On the motion of Commissioner Soto, which motion was seconded by Vice-Chairman Gonzalez, the Board concurred to approve the Minutes of the Regular Monthly Board Meeting of May 8</w:t>
      </w:r>
      <w:r w:rsidRPr="0056597D">
        <w:rPr>
          <w:rFonts w:ascii="Lucida Sans" w:eastAsia="Calibri" w:hAnsi="Lucida Sans" w:cs="Tahoma"/>
          <w:color w:val="000000"/>
          <w:sz w:val="22"/>
          <w:szCs w:val="22"/>
          <w:vertAlign w:val="superscript"/>
        </w:rPr>
        <w:t>th</w:t>
      </w:r>
      <w:r w:rsidRPr="0056597D">
        <w:rPr>
          <w:rFonts w:ascii="Lucida Sans" w:eastAsia="Calibri" w:hAnsi="Lucida Sans" w:cs="Tahoma"/>
          <w:color w:val="000000"/>
          <w:sz w:val="22"/>
          <w:szCs w:val="22"/>
        </w:rPr>
        <w:t>, 2024, as presented.  Upon roll call, the following vote was carried:</w:t>
      </w:r>
    </w:p>
    <w:p w14:paraId="55CEF0CC" w14:textId="77777777" w:rsidR="00387A25" w:rsidRPr="0056597D" w:rsidRDefault="00387A25" w:rsidP="00387A25">
      <w:pPr>
        <w:jc w:val="both"/>
        <w:rPr>
          <w:rFonts w:ascii="Lucida Sans" w:eastAsia="Calibri" w:hAnsi="Lucida Sans" w:cs="Tahoma"/>
          <w:color w:val="000000"/>
          <w:sz w:val="22"/>
          <w:szCs w:val="22"/>
        </w:rPr>
      </w:pPr>
    </w:p>
    <w:p w14:paraId="7EF8B69F" w14:textId="77777777" w:rsidR="00387A25" w:rsidRPr="0056597D" w:rsidRDefault="00387A25" w:rsidP="00387A25">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56597D"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56597D" w:rsidRDefault="00387A25" w:rsidP="00A40849">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387A25" w:rsidRPr="0056597D"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56597D" w:rsidRDefault="00387A25" w:rsidP="00A40849">
            <w:pPr>
              <w:jc w:val="center"/>
              <w:rPr>
                <w:rFonts w:ascii="Lucida Sans" w:eastAsia="Calibri" w:hAnsi="Lucida Sans" w:cs="Tahoma"/>
                <w:sz w:val="22"/>
                <w:szCs w:val="22"/>
              </w:rPr>
            </w:pPr>
          </w:p>
        </w:tc>
      </w:tr>
      <w:tr w:rsidR="00387A25" w:rsidRPr="0056597D"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77777777" w:rsidR="00387A25" w:rsidRPr="0056597D" w:rsidRDefault="00387A25" w:rsidP="00A40849">
            <w:pPr>
              <w:jc w:val="center"/>
              <w:rPr>
                <w:rFonts w:ascii="Lucida Sans" w:eastAsia="Calibri" w:hAnsi="Lucida Sans" w:cs="Tahoma"/>
                <w:sz w:val="22"/>
                <w:szCs w:val="22"/>
              </w:rPr>
            </w:pPr>
          </w:p>
        </w:tc>
      </w:tr>
      <w:tr w:rsidR="00387A25" w:rsidRPr="0056597D"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77777777" w:rsidR="00387A25" w:rsidRPr="0056597D"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87A25" w:rsidRPr="0056597D"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77777777" w:rsidR="00387A25" w:rsidRPr="0056597D"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87A25" w:rsidRPr="0056597D"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56597D" w:rsidRDefault="00387A25" w:rsidP="00A40849">
            <w:pPr>
              <w:jc w:val="center"/>
              <w:rPr>
                <w:rFonts w:ascii="Lucida Sans" w:eastAsia="Calibri" w:hAnsi="Lucida Sans" w:cs="Tahoma"/>
                <w:sz w:val="22"/>
                <w:szCs w:val="22"/>
              </w:rPr>
            </w:pPr>
          </w:p>
        </w:tc>
      </w:tr>
      <w:tr w:rsidR="00387A25" w:rsidRPr="0056597D"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77777777" w:rsidR="00387A25" w:rsidRPr="0056597D" w:rsidRDefault="00387A25" w:rsidP="00A40849">
            <w:pPr>
              <w:jc w:val="center"/>
              <w:rPr>
                <w:rFonts w:ascii="Lucida Sans" w:eastAsia="Calibri" w:hAnsi="Lucida Sans" w:cs="Tahoma"/>
                <w:sz w:val="22"/>
                <w:szCs w:val="22"/>
              </w:rPr>
            </w:pPr>
          </w:p>
        </w:tc>
      </w:tr>
      <w:tr w:rsidR="00387A25" w:rsidRPr="0056597D"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56597D" w:rsidRDefault="00387A25" w:rsidP="00A40849">
            <w:pPr>
              <w:jc w:val="center"/>
              <w:rPr>
                <w:rFonts w:ascii="Lucida Sans" w:eastAsia="Calibri" w:hAnsi="Lucida Sans" w:cs="Tahoma"/>
                <w:sz w:val="22"/>
                <w:szCs w:val="22"/>
              </w:rPr>
            </w:pPr>
          </w:p>
        </w:tc>
      </w:tr>
    </w:tbl>
    <w:p w14:paraId="4750A171" w14:textId="77777777" w:rsidR="00387A25" w:rsidRPr="0056597D" w:rsidRDefault="00387A25" w:rsidP="00387A25">
      <w:pPr>
        <w:jc w:val="both"/>
        <w:rPr>
          <w:rFonts w:ascii="Lucida Sans" w:eastAsia="Calibri" w:hAnsi="Lucida Sans" w:cs="Tahoma"/>
          <w:color w:val="000000"/>
          <w:sz w:val="22"/>
          <w:szCs w:val="22"/>
          <w:u w:val="single"/>
        </w:rPr>
      </w:pPr>
    </w:p>
    <w:p w14:paraId="5DA4DF3D" w14:textId="77777777" w:rsidR="00387A25" w:rsidRPr="0056597D" w:rsidRDefault="00387A25" w:rsidP="00A51B2B">
      <w:pPr>
        <w:jc w:val="both"/>
        <w:rPr>
          <w:rFonts w:ascii="Lucida Sans" w:eastAsia="Calibri" w:hAnsi="Lucida Sans" w:cs="Tahoma"/>
          <w:color w:val="000000"/>
          <w:sz w:val="22"/>
          <w:szCs w:val="22"/>
          <w:u w:val="single"/>
        </w:rPr>
      </w:pPr>
    </w:p>
    <w:p w14:paraId="31E55834" w14:textId="40FFE9CB" w:rsidR="00C51964" w:rsidRPr="0056597D" w:rsidRDefault="00C51964"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Repo</w:t>
      </w:r>
      <w:r w:rsidR="00620898" w:rsidRPr="0056597D">
        <w:rPr>
          <w:rFonts w:ascii="Lucida Sans" w:eastAsia="Calibri" w:hAnsi="Lucida Sans" w:cs="Tahoma"/>
          <w:color w:val="000000"/>
          <w:sz w:val="22"/>
          <w:szCs w:val="22"/>
          <w:u w:val="single"/>
        </w:rPr>
        <w:t>rts of Committee</w:t>
      </w:r>
    </w:p>
    <w:p w14:paraId="3A005D59" w14:textId="266AEF79" w:rsidR="00620898" w:rsidRPr="0056597D" w:rsidRDefault="00620898" w:rsidP="00A51B2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p>
    <w:p w14:paraId="34C664C8" w14:textId="47C59447" w:rsidR="00387A25" w:rsidRPr="0056597D" w:rsidRDefault="00387A25" w:rsidP="00387A25">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of Vice-Chairman Gonzalez, which motion was seconded by Commissioner Crawford, the Board concurred to approve the </w:t>
      </w:r>
      <w:r w:rsidR="00A40849" w:rsidRPr="0056597D">
        <w:rPr>
          <w:rFonts w:ascii="Lucida Sans" w:eastAsia="Calibri" w:hAnsi="Lucida Sans" w:cs="Tahoma"/>
          <w:color w:val="000000"/>
          <w:sz w:val="22"/>
          <w:szCs w:val="22"/>
        </w:rPr>
        <w:t>Commissioner Committee Assignments assigned by the Chairperson</w:t>
      </w:r>
      <w:r w:rsidR="00B23D65" w:rsidRPr="0056597D">
        <w:rPr>
          <w:rFonts w:ascii="Lucida Sans" w:eastAsia="Calibri" w:hAnsi="Lucida Sans" w:cs="Tahoma"/>
          <w:color w:val="000000"/>
          <w:sz w:val="22"/>
          <w:szCs w:val="22"/>
        </w:rPr>
        <w:t>,</w:t>
      </w:r>
      <w:r w:rsidRPr="0056597D">
        <w:rPr>
          <w:rFonts w:ascii="Lucida Sans" w:eastAsia="Calibri" w:hAnsi="Lucida Sans" w:cs="Tahoma"/>
          <w:color w:val="000000"/>
          <w:sz w:val="22"/>
          <w:szCs w:val="22"/>
        </w:rPr>
        <w:t xml:space="preserve"> as presented.  Upon roll call, the following vote was carried:</w:t>
      </w:r>
    </w:p>
    <w:p w14:paraId="3A15290B" w14:textId="77777777" w:rsidR="00387A25" w:rsidRPr="0056597D" w:rsidRDefault="00387A25" w:rsidP="00387A25">
      <w:pPr>
        <w:jc w:val="both"/>
        <w:rPr>
          <w:rFonts w:ascii="Lucida Sans" w:eastAsia="Calibri" w:hAnsi="Lucida Sans" w:cs="Tahoma"/>
          <w:color w:val="000000"/>
          <w:sz w:val="22"/>
          <w:szCs w:val="22"/>
        </w:rPr>
      </w:pPr>
    </w:p>
    <w:p w14:paraId="58D46369" w14:textId="77777777" w:rsidR="00387A25" w:rsidRPr="0056597D" w:rsidRDefault="00387A25" w:rsidP="00387A25">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56597D" w14:paraId="33227E36"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66F699DF" w14:textId="77777777" w:rsidR="00387A25" w:rsidRPr="0056597D" w:rsidRDefault="00387A25" w:rsidP="00A40849">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D79DAFA"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6D26FED"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21CBF66"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3E77FE7" w14:textId="77777777" w:rsidR="00387A25" w:rsidRPr="0056597D" w:rsidRDefault="00387A25" w:rsidP="00A40849">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387A25" w:rsidRPr="0056597D" w14:paraId="18D9CA58"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D50A76C"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A33B0DA"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147423"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7B82D7E"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B61F40" w14:textId="77777777" w:rsidR="00387A25" w:rsidRPr="0056597D" w:rsidRDefault="00387A25" w:rsidP="00A40849">
            <w:pPr>
              <w:jc w:val="center"/>
              <w:rPr>
                <w:rFonts w:ascii="Lucida Sans" w:eastAsia="Calibri" w:hAnsi="Lucida Sans" w:cs="Tahoma"/>
                <w:sz w:val="22"/>
                <w:szCs w:val="22"/>
              </w:rPr>
            </w:pPr>
          </w:p>
        </w:tc>
      </w:tr>
      <w:tr w:rsidR="00387A25" w:rsidRPr="0056597D" w14:paraId="3106DCC6"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7634619D"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291C775"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D9DC46C"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88532CE"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FB054A" w14:textId="77777777" w:rsidR="00387A25" w:rsidRPr="0056597D" w:rsidRDefault="00387A25" w:rsidP="00A40849">
            <w:pPr>
              <w:jc w:val="center"/>
              <w:rPr>
                <w:rFonts w:ascii="Lucida Sans" w:eastAsia="Calibri" w:hAnsi="Lucida Sans" w:cs="Tahoma"/>
                <w:sz w:val="22"/>
                <w:szCs w:val="22"/>
              </w:rPr>
            </w:pPr>
          </w:p>
        </w:tc>
      </w:tr>
      <w:tr w:rsidR="00387A25" w:rsidRPr="0056597D" w14:paraId="0921455F"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6F505931"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87A8EA7" w14:textId="77777777" w:rsidR="00387A25" w:rsidRPr="0056597D"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0BFA591"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33F59C2"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633627"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87A25" w:rsidRPr="0056597D" w14:paraId="049CE28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C6F00C3"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97D1BF9" w14:textId="77777777" w:rsidR="00387A25" w:rsidRPr="0056597D"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FA6DED9"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FBFF7EE"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976225"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87A25" w:rsidRPr="0056597D" w14:paraId="3B2EBB68"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11AA707F"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2AA6562"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E004677"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B9C2DEE"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9AD01D" w14:textId="77777777" w:rsidR="00387A25" w:rsidRPr="0056597D" w:rsidRDefault="00387A25" w:rsidP="00A40849">
            <w:pPr>
              <w:jc w:val="center"/>
              <w:rPr>
                <w:rFonts w:ascii="Lucida Sans" w:eastAsia="Calibri" w:hAnsi="Lucida Sans" w:cs="Tahoma"/>
                <w:sz w:val="22"/>
                <w:szCs w:val="22"/>
              </w:rPr>
            </w:pPr>
          </w:p>
        </w:tc>
      </w:tr>
      <w:tr w:rsidR="00387A25" w:rsidRPr="0056597D" w14:paraId="36A83542"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AD85A94"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917926B"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58E49F"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54761C1"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7E1995" w14:textId="77777777" w:rsidR="00387A25" w:rsidRPr="0056597D" w:rsidRDefault="00387A25" w:rsidP="00A40849">
            <w:pPr>
              <w:jc w:val="center"/>
              <w:rPr>
                <w:rFonts w:ascii="Lucida Sans" w:eastAsia="Calibri" w:hAnsi="Lucida Sans" w:cs="Tahoma"/>
                <w:sz w:val="22"/>
                <w:szCs w:val="22"/>
              </w:rPr>
            </w:pPr>
          </w:p>
        </w:tc>
      </w:tr>
      <w:tr w:rsidR="00387A25" w:rsidRPr="0056597D" w14:paraId="1C8CC07F"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6E0FED6E" w14:textId="77777777" w:rsidR="00387A25" w:rsidRPr="0056597D" w:rsidRDefault="00387A25" w:rsidP="00A40849">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4148799" w14:textId="77777777" w:rsidR="00387A25" w:rsidRPr="0056597D" w:rsidRDefault="00387A25" w:rsidP="00A40849">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A2F57D" w14:textId="77777777" w:rsidR="00387A25" w:rsidRPr="0056597D"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0B08E75" w14:textId="77777777" w:rsidR="00387A25" w:rsidRPr="0056597D"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055F460" w14:textId="77777777" w:rsidR="00387A25" w:rsidRPr="0056597D" w:rsidRDefault="00387A25" w:rsidP="00A40849">
            <w:pPr>
              <w:jc w:val="center"/>
              <w:rPr>
                <w:rFonts w:ascii="Lucida Sans" w:eastAsia="Calibri" w:hAnsi="Lucida Sans" w:cs="Tahoma"/>
                <w:sz w:val="22"/>
                <w:szCs w:val="22"/>
              </w:rPr>
            </w:pPr>
          </w:p>
        </w:tc>
      </w:tr>
    </w:tbl>
    <w:p w14:paraId="5EC195C3" w14:textId="77777777" w:rsidR="00387A25" w:rsidRPr="0056597D" w:rsidRDefault="00387A25" w:rsidP="00387A25">
      <w:pPr>
        <w:jc w:val="both"/>
        <w:rPr>
          <w:rFonts w:ascii="Lucida Sans" w:eastAsia="Calibri" w:hAnsi="Lucida Sans" w:cs="Tahoma"/>
          <w:color w:val="000000"/>
          <w:sz w:val="22"/>
          <w:szCs w:val="22"/>
          <w:u w:val="single"/>
        </w:rPr>
      </w:pPr>
    </w:p>
    <w:p w14:paraId="272A84B5" w14:textId="63E0E8C1" w:rsidR="00DC1654" w:rsidRPr="0056597D" w:rsidRDefault="00933D92"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Discussion of Agenda Topics</w:t>
      </w:r>
      <w:r w:rsidR="00020359" w:rsidRPr="0056597D">
        <w:rPr>
          <w:rFonts w:ascii="Lucida Sans" w:eastAsia="Calibri" w:hAnsi="Lucida Sans" w:cs="Tahoma"/>
          <w:color w:val="000000"/>
          <w:sz w:val="22"/>
          <w:szCs w:val="22"/>
          <w:u w:val="single"/>
        </w:rPr>
        <w:t>.</w:t>
      </w:r>
    </w:p>
    <w:p w14:paraId="2531D325" w14:textId="1EA21149" w:rsidR="00D46262" w:rsidRDefault="00D46262" w:rsidP="00A51B2B">
      <w:pPr>
        <w:jc w:val="both"/>
        <w:rPr>
          <w:rFonts w:ascii="Lucida Sans" w:eastAsia="Calibri" w:hAnsi="Lucida Sans" w:cs="Tahoma"/>
          <w:color w:val="000000"/>
          <w:sz w:val="22"/>
          <w:szCs w:val="22"/>
          <w:u w:val="single"/>
        </w:rPr>
      </w:pPr>
    </w:p>
    <w:p w14:paraId="4A7DE00E" w14:textId="047C4274" w:rsidR="0056597D" w:rsidRDefault="0056597D" w:rsidP="00A51B2B">
      <w:pPr>
        <w:jc w:val="both"/>
        <w:rPr>
          <w:rFonts w:ascii="Lucida Sans" w:eastAsia="Calibri" w:hAnsi="Lucida Sans" w:cs="Tahoma"/>
          <w:color w:val="000000"/>
          <w:sz w:val="22"/>
          <w:szCs w:val="22"/>
          <w:u w:val="single"/>
        </w:rPr>
      </w:pPr>
    </w:p>
    <w:p w14:paraId="2E0E10BE" w14:textId="28FE563F" w:rsidR="0056597D" w:rsidRDefault="0056597D" w:rsidP="00A51B2B">
      <w:pPr>
        <w:jc w:val="both"/>
        <w:rPr>
          <w:rFonts w:ascii="Lucida Sans" w:eastAsia="Calibri" w:hAnsi="Lucida Sans" w:cs="Tahoma"/>
          <w:color w:val="000000"/>
          <w:sz w:val="22"/>
          <w:szCs w:val="22"/>
          <w:u w:val="single"/>
        </w:rPr>
      </w:pPr>
    </w:p>
    <w:p w14:paraId="403F6E20" w14:textId="407774A2" w:rsidR="0056597D" w:rsidRDefault="0056597D" w:rsidP="00A51B2B">
      <w:pPr>
        <w:jc w:val="both"/>
        <w:rPr>
          <w:rFonts w:ascii="Lucida Sans" w:eastAsia="Calibri" w:hAnsi="Lucida Sans" w:cs="Tahoma"/>
          <w:color w:val="000000"/>
          <w:sz w:val="22"/>
          <w:szCs w:val="22"/>
          <w:u w:val="single"/>
        </w:rPr>
      </w:pPr>
    </w:p>
    <w:p w14:paraId="41C230FC" w14:textId="77777777" w:rsidR="0056597D" w:rsidRPr="0056597D" w:rsidRDefault="0056597D" w:rsidP="00A51B2B">
      <w:pPr>
        <w:jc w:val="both"/>
        <w:rPr>
          <w:rFonts w:ascii="Lucida Sans" w:eastAsia="Calibri" w:hAnsi="Lucida Sans" w:cs="Tahoma"/>
          <w:color w:val="000000"/>
          <w:sz w:val="22"/>
          <w:szCs w:val="22"/>
          <w:u w:val="single"/>
        </w:rPr>
      </w:pPr>
    </w:p>
    <w:p w14:paraId="375E48E7" w14:textId="488E40AA" w:rsidR="00DA3C02" w:rsidRPr="0056597D" w:rsidRDefault="00933D92"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Resolution</w:t>
      </w:r>
      <w:r w:rsidR="007364E0" w:rsidRPr="0056597D">
        <w:rPr>
          <w:rFonts w:ascii="Lucida Sans" w:eastAsia="Calibri" w:hAnsi="Lucida Sans" w:cs="Tahoma"/>
          <w:color w:val="000000"/>
          <w:sz w:val="22"/>
          <w:szCs w:val="22"/>
          <w:u w:val="single"/>
        </w:rPr>
        <w:t>s</w:t>
      </w:r>
      <w:r w:rsidR="00C25289" w:rsidRPr="0056597D">
        <w:rPr>
          <w:rFonts w:ascii="Lucida Sans" w:eastAsia="Calibri" w:hAnsi="Lucida Sans" w:cs="Tahoma"/>
          <w:color w:val="000000"/>
          <w:sz w:val="22"/>
          <w:szCs w:val="22"/>
          <w:u w:val="single"/>
        </w:rPr>
        <w:t>:</w:t>
      </w:r>
      <w:r w:rsidRPr="0056597D">
        <w:rPr>
          <w:rFonts w:ascii="Lucida Sans" w:eastAsia="Calibri" w:hAnsi="Lucida Sans" w:cs="Tahoma"/>
          <w:color w:val="000000"/>
          <w:sz w:val="22"/>
          <w:szCs w:val="22"/>
          <w:u w:val="single"/>
        </w:rPr>
        <w:t xml:space="preserve"> </w:t>
      </w:r>
    </w:p>
    <w:p w14:paraId="774E5C18" w14:textId="77777777" w:rsidR="00745262" w:rsidRPr="0056597D" w:rsidRDefault="00745262" w:rsidP="0011216F">
      <w:pPr>
        <w:spacing w:after="241" w:line="257" w:lineRule="auto"/>
        <w:ind w:left="4"/>
        <w:jc w:val="both"/>
        <w:rPr>
          <w:rFonts w:ascii="Lucida Sans" w:eastAsia="Calibri" w:hAnsi="Lucida Sans" w:cs="Tahoma"/>
          <w:sz w:val="22"/>
          <w:szCs w:val="22"/>
        </w:rPr>
      </w:pPr>
    </w:p>
    <w:p w14:paraId="232C294B" w14:textId="49B31C38" w:rsidR="00171BF5" w:rsidRPr="0056597D" w:rsidRDefault="00171BF5" w:rsidP="0011216F">
      <w:pPr>
        <w:spacing w:after="241" w:line="257" w:lineRule="auto"/>
        <w:ind w:left="4"/>
        <w:jc w:val="both"/>
        <w:rPr>
          <w:rFonts w:ascii="Lucida Sans" w:hAnsi="Lucida Sans" w:cs="Tahoma"/>
          <w:sz w:val="22"/>
          <w:szCs w:val="22"/>
        </w:rPr>
      </w:pPr>
      <w:r w:rsidRPr="0056597D">
        <w:rPr>
          <w:rFonts w:ascii="Lucida Sans" w:eastAsia="Calibri" w:hAnsi="Lucida Sans" w:cs="Tahoma"/>
          <w:sz w:val="22"/>
          <w:szCs w:val="22"/>
        </w:rPr>
        <w:t>The following resolution was int</w:t>
      </w:r>
      <w:r w:rsidR="000D1FCB" w:rsidRPr="0056597D">
        <w:rPr>
          <w:rFonts w:ascii="Lucida Sans" w:eastAsia="Calibri" w:hAnsi="Lucida Sans" w:cs="Tahoma"/>
          <w:sz w:val="22"/>
          <w:szCs w:val="22"/>
        </w:rPr>
        <w:t>roduced by Vice-Chairman Gonzalez</w:t>
      </w:r>
      <w:r w:rsidRPr="0056597D">
        <w:rPr>
          <w:rFonts w:ascii="Lucida Sans" w:eastAsia="Calibri" w:hAnsi="Lucida Sans" w:cs="Tahoma"/>
          <w:sz w:val="22"/>
          <w:szCs w:val="22"/>
        </w:rPr>
        <w:t>, read in full and considered:</w:t>
      </w:r>
    </w:p>
    <w:p w14:paraId="7038D964" w14:textId="5F472E6A" w:rsidR="00171BF5" w:rsidRPr="0056597D" w:rsidRDefault="0011216F" w:rsidP="00171BF5">
      <w:pPr>
        <w:spacing w:after="203"/>
        <w:ind w:right="48"/>
        <w:jc w:val="center"/>
        <w:rPr>
          <w:rFonts w:ascii="Lucida Sans" w:eastAsia="Calibri" w:hAnsi="Lucida Sans" w:cs="Tahoma"/>
          <w:b/>
          <w:sz w:val="22"/>
          <w:szCs w:val="22"/>
        </w:rPr>
      </w:pPr>
      <w:r w:rsidRPr="0056597D">
        <w:rPr>
          <w:rFonts w:ascii="Lucida Sans" w:eastAsia="Calibri" w:hAnsi="Lucida Sans" w:cs="Tahoma"/>
          <w:b/>
          <w:sz w:val="22"/>
          <w:szCs w:val="22"/>
        </w:rPr>
        <w:t>RESOLUTION NO. 346</w:t>
      </w:r>
      <w:r w:rsidR="000D1FCB" w:rsidRPr="0056597D">
        <w:rPr>
          <w:rFonts w:ascii="Lucida Sans" w:eastAsia="Calibri" w:hAnsi="Lucida Sans" w:cs="Tahoma"/>
          <w:b/>
          <w:sz w:val="22"/>
          <w:szCs w:val="22"/>
        </w:rPr>
        <w:t>6</w:t>
      </w:r>
      <w:r w:rsidR="00171BF5" w:rsidRPr="0056597D">
        <w:rPr>
          <w:rFonts w:ascii="Lucida Sans" w:eastAsia="Calibri" w:hAnsi="Lucida Sans" w:cs="Tahoma"/>
          <w:b/>
          <w:sz w:val="22"/>
          <w:szCs w:val="22"/>
        </w:rPr>
        <w:t>-24</w:t>
      </w:r>
    </w:p>
    <w:p w14:paraId="4CEF241D" w14:textId="77777777" w:rsidR="000D1FCB" w:rsidRPr="0056597D" w:rsidRDefault="000D1FCB" w:rsidP="000D1FCB">
      <w:pPr>
        <w:ind w:left="720" w:right="720"/>
        <w:jc w:val="center"/>
        <w:rPr>
          <w:rFonts w:ascii="Lucida Sans" w:hAnsi="Lucida Sans"/>
          <w:b/>
          <w:caps/>
          <w:sz w:val="22"/>
          <w:szCs w:val="22"/>
        </w:rPr>
      </w:pPr>
      <w:r w:rsidRPr="0056597D">
        <w:rPr>
          <w:rFonts w:ascii="Lucida Sans" w:hAnsi="Lucida Sans"/>
          <w:b/>
          <w:caps/>
          <w:sz w:val="22"/>
          <w:szCs w:val="22"/>
        </w:rPr>
        <w:t>Resolution Authorizing the extension of THE CONTRACT FOR AUTOMATIC DOOR OPERATOR maintenance and repair serviceS FROM 7/1/24 TO 6/30/26</w:t>
      </w:r>
    </w:p>
    <w:p w14:paraId="0D49554A" w14:textId="77777777" w:rsidR="000D1FCB" w:rsidRPr="0056597D" w:rsidRDefault="000D1FCB" w:rsidP="000D1FCB">
      <w:pPr>
        <w:ind w:left="720" w:right="720"/>
        <w:jc w:val="center"/>
        <w:rPr>
          <w:rFonts w:ascii="Lucida Sans" w:hAnsi="Lucida Sans"/>
          <w:b/>
          <w:caps/>
          <w:sz w:val="22"/>
          <w:szCs w:val="22"/>
        </w:rPr>
      </w:pPr>
    </w:p>
    <w:p w14:paraId="5159A8CF" w14:textId="77777777" w:rsidR="000D1FCB" w:rsidRPr="0056597D" w:rsidRDefault="000D1FCB" w:rsidP="000D1FCB">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xml:space="preserve">, the Housing Authority of the City of Perth Amboy (the “Authority”) requires automatic door operators maintenance and repair services for its various housing development sites; and </w:t>
      </w:r>
    </w:p>
    <w:p w14:paraId="77ADFE7D" w14:textId="77777777" w:rsidR="000D1FCB" w:rsidRPr="0056597D" w:rsidRDefault="000D1FCB" w:rsidP="000D1FCB">
      <w:pPr>
        <w:tabs>
          <w:tab w:val="left" w:pos="0"/>
        </w:tabs>
        <w:suppressAutoHyphens/>
        <w:ind w:right="720"/>
        <w:jc w:val="both"/>
        <w:rPr>
          <w:rFonts w:ascii="Lucida Sans" w:hAnsi="Lucida Sans"/>
          <w:b/>
          <w:sz w:val="22"/>
          <w:szCs w:val="22"/>
        </w:rPr>
      </w:pPr>
    </w:p>
    <w:p w14:paraId="6908F3D3" w14:textId="77777777" w:rsidR="000D1FCB" w:rsidRPr="0056597D" w:rsidRDefault="000D1FCB" w:rsidP="000D1FCB">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xml:space="preserve"> the Authority solicited proposals for a two-year service contract through public advertisement in The Home News Tribune on 5/22/22, posted the same on the Authority’s website and received proposals until June 7, 2022; and</w:t>
      </w:r>
    </w:p>
    <w:p w14:paraId="177ECD95" w14:textId="77777777" w:rsidR="000D1FCB" w:rsidRPr="0056597D" w:rsidRDefault="000D1FCB" w:rsidP="000D1FCB">
      <w:pPr>
        <w:tabs>
          <w:tab w:val="left" w:pos="0"/>
        </w:tabs>
        <w:suppressAutoHyphens/>
        <w:ind w:left="720" w:right="720"/>
        <w:jc w:val="both"/>
        <w:rPr>
          <w:rFonts w:ascii="Lucida Sans" w:hAnsi="Lucida Sans"/>
          <w:b/>
          <w:sz w:val="22"/>
          <w:szCs w:val="22"/>
        </w:rPr>
      </w:pPr>
    </w:p>
    <w:p w14:paraId="76A17E21" w14:textId="77777777" w:rsidR="000D1FCB" w:rsidRPr="0056597D" w:rsidRDefault="000D1FCB" w:rsidP="000D1FCB">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the contract was awarded to Automatic Door Systems, LLC of North Arlington, New Jersey; and</w:t>
      </w:r>
      <w:r w:rsidRPr="0056597D">
        <w:rPr>
          <w:rFonts w:ascii="Lucida Sans" w:hAnsi="Lucida Sans"/>
          <w:sz w:val="22"/>
          <w:szCs w:val="22"/>
        </w:rPr>
        <w:tab/>
      </w:r>
    </w:p>
    <w:p w14:paraId="2C70B040" w14:textId="77777777" w:rsidR="000D1FCB" w:rsidRPr="0056597D" w:rsidRDefault="000D1FCB" w:rsidP="000D1FCB">
      <w:pPr>
        <w:tabs>
          <w:tab w:val="left" w:pos="0"/>
        </w:tabs>
        <w:suppressAutoHyphens/>
        <w:ind w:left="720" w:right="720"/>
        <w:jc w:val="both"/>
        <w:rPr>
          <w:rFonts w:ascii="Lucida Sans" w:hAnsi="Lucida Sans"/>
          <w:b/>
          <w:sz w:val="22"/>
          <w:szCs w:val="22"/>
        </w:rPr>
      </w:pPr>
    </w:p>
    <w:p w14:paraId="7A264F41" w14:textId="77777777" w:rsidR="000D1FCB" w:rsidRPr="0056597D" w:rsidRDefault="000D1FCB" w:rsidP="000D1FCB">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 xml:space="preserve">WHEREAS, </w:t>
      </w:r>
      <w:r w:rsidRPr="0056597D">
        <w:rPr>
          <w:rFonts w:ascii="Lucida Sans" w:hAnsi="Lucida Sans"/>
          <w:sz w:val="22"/>
          <w:szCs w:val="22"/>
        </w:rPr>
        <w:t>the contractor has performed services for the Authority in the past and has proven to be a competent and reliable contractor; and</w:t>
      </w:r>
    </w:p>
    <w:p w14:paraId="2ABB5FCF" w14:textId="77777777" w:rsidR="000D1FCB" w:rsidRPr="0056597D" w:rsidRDefault="000D1FCB" w:rsidP="000D1FCB">
      <w:pPr>
        <w:tabs>
          <w:tab w:val="left" w:pos="0"/>
        </w:tabs>
        <w:suppressAutoHyphens/>
        <w:ind w:left="720" w:right="720"/>
        <w:jc w:val="both"/>
        <w:rPr>
          <w:rFonts w:ascii="Lucida Sans" w:hAnsi="Lucida Sans"/>
          <w:sz w:val="22"/>
          <w:szCs w:val="22"/>
        </w:rPr>
      </w:pPr>
    </w:p>
    <w:p w14:paraId="715750F4" w14:textId="77777777" w:rsidR="000D1FCB" w:rsidRPr="0056597D" w:rsidRDefault="000D1FCB" w:rsidP="000D1FCB">
      <w:pPr>
        <w:tabs>
          <w:tab w:val="left" w:pos="0"/>
        </w:tabs>
        <w:suppressAutoHyphens/>
        <w:ind w:left="720" w:right="720"/>
        <w:jc w:val="both"/>
        <w:rPr>
          <w:rFonts w:ascii="Lucida Sans" w:hAnsi="Lucida Sans"/>
          <w:sz w:val="22"/>
          <w:szCs w:val="22"/>
        </w:rPr>
      </w:pPr>
      <w:r w:rsidRPr="0056597D">
        <w:rPr>
          <w:rFonts w:ascii="Lucida Sans" w:hAnsi="Lucida Sans"/>
          <w:sz w:val="22"/>
          <w:szCs w:val="22"/>
        </w:rPr>
        <w:tab/>
      </w:r>
      <w:r w:rsidRPr="0056597D">
        <w:rPr>
          <w:rFonts w:ascii="Lucida Sans" w:hAnsi="Lucida Sans"/>
          <w:b/>
          <w:sz w:val="22"/>
          <w:szCs w:val="22"/>
        </w:rPr>
        <w:t>WHEREAS,</w:t>
      </w:r>
      <w:r w:rsidRPr="0056597D">
        <w:rPr>
          <w:rFonts w:ascii="Lucida Sans" w:hAnsi="Lucida Sans"/>
          <w:sz w:val="22"/>
          <w:szCs w:val="22"/>
        </w:rPr>
        <w:t xml:space="preserve"> sufficient funds are available from the Authority’s operating funds to pay for the required services. </w:t>
      </w:r>
    </w:p>
    <w:p w14:paraId="3DC988CB" w14:textId="77777777" w:rsidR="000D1FCB" w:rsidRPr="0056597D" w:rsidRDefault="000D1FCB" w:rsidP="000D1FCB">
      <w:pPr>
        <w:tabs>
          <w:tab w:val="left" w:pos="720"/>
          <w:tab w:val="left" w:pos="1440"/>
          <w:tab w:val="left" w:pos="2160"/>
        </w:tabs>
        <w:suppressAutoHyphens/>
        <w:ind w:left="720" w:right="720"/>
        <w:jc w:val="both"/>
        <w:rPr>
          <w:rFonts w:ascii="Lucida Sans" w:hAnsi="Lucida Sans"/>
          <w:sz w:val="22"/>
          <w:szCs w:val="22"/>
        </w:rPr>
      </w:pPr>
    </w:p>
    <w:p w14:paraId="779199CD" w14:textId="77777777" w:rsidR="000D1FCB" w:rsidRPr="0056597D" w:rsidRDefault="000D1FCB" w:rsidP="000D1FCB">
      <w:pPr>
        <w:tabs>
          <w:tab w:val="left" w:pos="0"/>
        </w:tabs>
        <w:suppressAutoHyphens/>
        <w:ind w:left="720" w:right="720"/>
        <w:rPr>
          <w:rFonts w:ascii="Lucida Sans" w:hAnsi="Lucida Sans"/>
          <w:sz w:val="22"/>
          <w:szCs w:val="22"/>
        </w:rPr>
      </w:pPr>
      <w:r w:rsidRPr="0056597D">
        <w:rPr>
          <w:rFonts w:ascii="Lucida Sans" w:hAnsi="Lucida Sans"/>
          <w:b/>
          <w:sz w:val="22"/>
          <w:szCs w:val="22"/>
        </w:rPr>
        <w:tab/>
        <w:t>NOW THEREFORE BE IT RESOLVED</w:t>
      </w:r>
      <w:r w:rsidRPr="0056597D">
        <w:rPr>
          <w:rFonts w:ascii="Lucida Sans" w:hAnsi="Lucida Sans"/>
          <w:sz w:val="22"/>
          <w:szCs w:val="22"/>
        </w:rPr>
        <w:t xml:space="preserve"> by the Board of the Authority as follows:</w:t>
      </w:r>
    </w:p>
    <w:p w14:paraId="27C6474F" w14:textId="77777777" w:rsidR="000D1FCB" w:rsidRPr="0056597D" w:rsidRDefault="000D1FCB" w:rsidP="000D1FCB">
      <w:pPr>
        <w:ind w:left="720" w:right="720"/>
        <w:rPr>
          <w:rFonts w:ascii="Lucida Sans" w:hAnsi="Lucida Sans"/>
          <w:sz w:val="22"/>
          <w:szCs w:val="22"/>
        </w:rPr>
      </w:pPr>
    </w:p>
    <w:p w14:paraId="7CAA62A9" w14:textId="1278D9EF" w:rsidR="000D1FCB" w:rsidRPr="0056597D" w:rsidRDefault="000D1FCB" w:rsidP="000D1FCB">
      <w:pPr>
        <w:ind w:left="720"/>
        <w:rPr>
          <w:rFonts w:ascii="Lucida Sans" w:hAnsi="Lucida Sans"/>
          <w:sz w:val="22"/>
          <w:szCs w:val="22"/>
        </w:rPr>
      </w:pPr>
      <w:r w:rsidRPr="0056597D">
        <w:rPr>
          <w:rFonts w:ascii="Lucida Sans" w:hAnsi="Lucida Sans"/>
          <w:sz w:val="22"/>
          <w:szCs w:val="22"/>
        </w:rPr>
        <w:t>The Authority approves the award of a two-year extension of the contract with Automated Door Systems, LLC for the automatic door operator maintenance and repair services the Authority requires from time to time at an annual cost of $1,800.00, an hourly rate for standard hours of $125.00/</w:t>
      </w:r>
      <w:r w:rsidR="0056597D" w:rsidRPr="0056597D">
        <w:rPr>
          <w:rFonts w:ascii="Lucida Sans" w:hAnsi="Lucida Sans"/>
          <w:sz w:val="22"/>
          <w:szCs w:val="22"/>
        </w:rPr>
        <w:t>hr.</w:t>
      </w:r>
      <w:r w:rsidRPr="0056597D">
        <w:rPr>
          <w:rFonts w:ascii="Lucida Sans" w:hAnsi="Lucida Sans"/>
          <w:sz w:val="22"/>
          <w:szCs w:val="22"/>
        </w:rPr>
        <w:t xml:space="preserve"> and an hourly rate for premium hours of $187.50/</w:t>
      </w:r>
      <w:r w:rsidR="0056597D" w:rsidRPr="0056597D">
        <w:rPr>
          <w:rFonts w:ascii="Lucida Sans" w:hAnsi="Lucida Sans"/>
          <w:sz w:val="22"/>
          <w:szCs w:val="22"/>
        </w:rPr>
        <w:t>hr.</w:t>
      </w:r>
      <w:r w:rsidRPr="0056597D">
        <w:rPr>
          <w:rFonts w:ascii="Lucida Sans" w:hAnsi="Lucida Sans"/>
          <w:sz w:val="22"/>
          <w:szCs w:val="22"/>
        </w:rPr>
        <w:t xml:space="preserve"> commencing July 1, 2024 through June 30, 2026.</w:t>
      </w:r>
    </w:p>
    <w:p w14:paraId="2F97D9BE" w14:textId="77777777" w:rsidR="000D1FCB" w:rsidRPr="0056597D" w:rsidRDefault="000D1FCB" w:rsidP="000D1FCB">
      <w:pPr>
        <w:ind w:left="720" w:right="720"/>
        <w:rPr>
          <w:rFonts w:ascii="Lucida Sans" w:hAnsi="Lucida Sans"/>
          <w:sz w:val="22"/>
          <w:szCs w:val="22"/>
        </w:rPr>
      </w:pPr>
      <w:r w:rsidRPr="0056597D">
        <w:rPr>
          <w:rFonts w:ascii="Lucida Sans" w:hAnsi="Lucida Sans"/>
          <w:sz w:val="22"/>
          <w:szCs w:val="22"/>
        </w:rPr>
        <w:t xml:space="preserve">  </w:t>
      </w:r>
      <w:r w:rsidRPr="0056597D">
        <w:rPr>
          <w:rFonts w:ascii="Lucida Sans" w:hAnsi="Lucida Sans"/>
          <w:sz w:val="22"/>
          <w:szCs w:val="22"/>
        </w:rPr>
        <w:tab/>
      </w:r>
    </w:p>
    <w:p w14:paraId="5B5C176D" w14:textId="77777777" w:rsidR="000D1FCB" w:rsidRPr="0056597D" w:rsidRDefault="000D1FCB" w:rsidP="000D1FCB">
      <w:pPr>
        <w:ind w:left="720" w:right="720"/>
        <w:rPr>
          <w:rFonts w:ascii="Lucida Sans" w:hAnsi="Lucida Sans" w:cs="Tahoma"/>
          <w:b/>
          <w:i/>
          <w:sz w:val="22"/>
          <w:szCs w:val="22"/>
        </w:rPr>
      </w:pPr>
      <w:r w:rsidRPr="0056597D">
        <w:rPr>
          <w:rFonts w:ascii="Lucida Sans" w:hAnsi="Lucida Sans" w:cs="Tahoma"/>
          <w:b/>
          <w:i/>
          <w:sz w:val="22"/>
          <w:szCs w:val="22"/>
        </w:rPr>
        <w:t>MOVED/SECONDED:</w:t>
      </w:r>
    </w:p>
    <w:p w14:paraId="76FB9273" w14:textId="1577E32D" w:rsidR="000D1FCB" w:rsidRPr="0056597D" w:rsidRDefault="000D1FCB" w:rsidP="000D1FCB">
      <w:pPr>
        <w:ind w:left="720" w:right="720"/>
        <w:rPr>
          <w:rFonts w:ascii="Lucida Sans" w:hAnsi="Lucida Sans" w:cs="Tahoma"/>
          <w:b/>
          <w:sz w:val="22"/>
          <w:szCs w:val="22"/>
        </w:rPr>
      </w:pPr>
      <w:r w:rsidRPr="0056597D">
        <w:rPr>
          <w:rFonts w:ascii="Lucida Sans" w:hAnsi="Lucida Sans" w:cs="Tahoma"/>
          <w:b/>
          <w:i/>
          <w:sz w:val="22"/>
          <w:szCs w:val="22"/>
        </w:rPr>
        <w:br/>
      </w:r>
      <w:r w:rsidRPr="0056597D">
        <w:rPr>
          <w:rFonts w:ascii="Lucida Sans" w:hAnsi="Lucida Sans" w:cs="Tahoma"/>
          <w:b/>
          <w:sz w:val="22"/>
          <w:szCs w:val="22"/>
        </w:rPr>
        <w:t>Resolution moved by _</w:t>
      </w:r>
      <w:r w:rsidRPr="0056597D">
        <w:rPr>
          <w:rFonts w:ascii="Lucida Sans" w:hAnsi="Lucida Sans" w:cs="Tahoma"/>
          <w:b/>
          <w:sz w:val="22"/>
          <w:szCs w:val="22"/>
          <w:u w:val="single"/>
        </w:rPr>
        <w:t xml:space="preserve">              </w:t>
      </w:r>
      <w:r w:rsidR="00745262" w:rsidRPr="0056597D">
        <w:rPr>
          <w:rFonts w:ascii="Lucida Sans" w:hAnsi="Lucida Sans" w:cs="Tahoma"/>
          <w:b/>
          <w:sz w:val="22"/>
          <w:szCs w:val="22"/>
        </w:rPr>
        <w:t>Commissioner Crawford</w:t>
      </w:r>
      <w:r w:rsidRPr="0056597D">
        <w:rPr>
          <w:rFonts w:ascii="Lucida Sans" w:hAnsi="Lucida Sans" w:cs="Tahoma"/>
          <w:b/>
          <w:sz w:val="22"/>
          <w:szCs w:val="22"/>
        </w:rPr>
        <w:t>_________</w:t>
      </w:r>
    </w:p>
    <w:p w14:paraId="2C2E4E86" w14:textId="77777777" w:rsidR="000D1FCB" w:rsidRPr="0056597D" w:rsidRDefault="000D1FCB" w:rsidP="000D1FCB">
      <w:pPr>
        <w:ind w:left="720" w:right="720"/>
        <w:rPr>
          <w:rFonts w:ascii="Lucida Sans" w:hAnsi="Lucida Sans" w:cs="Tahoma"/>
          <w:b/>
          <w:sz w:val="22"/>
          <w:szCs w:val="22"/>
        </w:rPr>
      </w:pPr>
    </w:p>
    <w:p w14:paraId="07873131" w14:textId="77777777" w:rsidR="000D1FCB" w:rsidRPr="0056597D" w:rsidRDefault="000D1FCB" w:rsidP="000D1FCB">
      <w:pPr>
        <w:ind w:left="720" w:right="720"/>
        <w:rPr>
          <w:rFonts w:ascii="Lucida Sans" w:hAnsi="Lucida Sans" w:cs="Tahoma"/>
          <w:b/>
          <w:sz w:val="22"/>
          <w:szCs w:val="22"/>
        </w:rPr>
      </w:pPr>
      <w:r w:rsidRPr="0056597D">
        <w:rPr>
          <w:rFonts w:ascii="Lucida Sans" w:hAnsi="Lucida Sans" w:cs="Tahoma"/>
          <w:b/>
          <w:sz w:val="22"/>
          <w:szCs w:val="22"/>
        </w:rPr>
        <w:t>Resolution seconded by _____Commissioner Soto_____________</w:t>
      </w:r>
    </w:p>
    <w:p w14:paraId="6876D55A" w14:textId="77777777" w:rsidR="000D1FCB" w:rsidRPr="0056597D" w:rsidRDefault="000D1FCB" w:rsidP="000D1FCB">
      <w:pPr>
        <w:ind w:left="720" w:right="720"/>
        <w:jc w:val="both"/>
        <w:rPr>
          <w:rFonts w:ascii="Lucida Sans" w:eastAsia="Calibri" w:hAnsi="Lucida Sans" w:cs="Tahoma"/>
          <w:sz w:val="22"/>
          <w:szCs w:val="22"/>
        </w:rPr>
      </w:pPr>
    </w:p>
    <w:p w14:paraId="73C95D31" w14:textId="77777777" w:rsidR="002B3396" w:rsidRPr="0056597D" w:rsidRDefault="002B3396" w:rsidP="002B3396">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56597D" w14:paraId="26879FD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F090CDA" w14:textId="77777777" w:rsidR="002B3396" w:rsidRPr="0056597D" w:rsidRDefault="002B3396"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93EB7F9"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624AED0"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85335DB"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5B45F9A9"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2B3396" w:rsidRPr="0056597D" w14:paraId="59769B2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C0BAD9C"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0FFD7C"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7C4049"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BAF9E0"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10D98C" w14:textId="77777777" w:rsidR="002B3396" w:rsidRPr="0056597D" w:rsidRDefault="002B3396" w:rsidP="00745262">
            <w:pPr>
              <w:jc w:val="center"/>
              <w:rPr>
                <w:rFonts w:ascii="Lucida Sans" w:eastAsia="Calibri" w:hAnsi="Lucida Sans" w:cs="Tahoma"/>
                <w:sz w:val="22"/>
                <w:szCs w:val="22"/>
              </w:rPr>
            </w:pPr>
          </w:p>
        </w:tc>
      </w:tr>
      <w:tr w:rsidR="002B3396" w:rsidRPr="0056597D" w14:paraId="5A906CC3"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62B62CA"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979B2A1"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C69CC3"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78A940"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01CFDF" w14:textId="77777777" w:rsidR="002B3396" w:rsidRPr="0056597D" w:rsidRDefault="002B3396" w:rsidP="00745262">
            <w:pPr>
              <w:jc w:val="center"/>
              <w:rPr>
                <w:rFonts w:ascii="Lucida Sans" w:eastAsia="Calibri" w:hAnsi="Lucida Sans" w:cs="Tahoma"/>
                <w:sz w:val="22"/>
                <w:szCs w:val="22"/>
              </w:rPr>
            </w:pPr>
          </w:p>
        </w:tc>
      </w:tr>
      <w:tr w:rsidR="002B3396" w:rsidRPr="0056597D" w14:paraId="3CDF15E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1A94B01"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6AF6139"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13184ED"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C53AEF"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72BD90"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4F4E4F6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57270A"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B817D5B"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1B2D3EB"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789944"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9C96B4"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3A30C32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A4A1936"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7B5F5D2"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A464E2"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FBF2C03"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0836F2" w14:textId="77777777" w:rsidR="002B3396" w:rsidRPr="0056597D" w:rsidRDefault="002B3396" w:rsidP="00745262">
            <w:pPr>
              <w:jc w:val="center"/>
              <w:rPr>
                <w:rFonts w:ascii="Lucida Sans" w:eastAsia="Calibri" w:hAnsi="Lucida Sans" w:cs="Tahoma"/>
                <w:sz w:val="22"/>
                <w:szCs w:val="22"/>
              </w:rPr>
            </w:pPr>
          </w:p>
        </w:tc>
      </w:tr>
      <w:tr w:rsidR="002B3396" w:rsidRPr="0056597D" w14:paraId="51B3E74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BBC3FFB"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FEF6795"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65B272"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E7B87DF"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18424A" w14:textId="77777777" w:rsidR="002B3396" w:rsidRPr="0056597D" w:rsidRDefault="002B3396" w:rsidP="00745262">
            <w:pPr>
              <w:jc w:val="center"/>
              <w:rPr>
                <w:rFonts w:ascii="Lucida Sans" w:eastAsia="Calibri" w:hAnsi="Lucida Sans" w:cs="Tahoma"/>
                <w:sz w:val="22"/>
                <w:szCs w:val="22"/>
              </w:rPr>
            </w:pPr>
          </w:p>
        </w:tc>
      </w:tr>
      <w:tr w:rsidR="002B3396" w:rsidRPr="0056597D" w14:paraId="18CA0D6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DBC52D3"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C26628"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D5EFF7"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2638BA2"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F08279" w14:textId="77777777" w:rsidR="002B3396" w:rsidRPr="0056597D" w:rsidRDefault="002B3396" w:rsidP="00745262">
            <w:pPr>
              <w:jc w:val="center"/>
              <w:rPr>
                <w:rFonts w:ascii="Lucida Sans" w:eastAsia="Calibri" w:hAnsi="Lucida Sans" w:cs="Tahoma"/>
                <w:sz w:val="22"/>
                <w:szCs w:val="22"/>
              </w:rPr>
            </w:pPr>
          </w:p>
        </w:tc>
      </w:tr>
    </w:tbl>
    <w:p w14:paraId="49B2DD40" w14:textId="77777777" w:rsidR="002B3396" w:rsidRPr="0056597D" w:rsidRDefault="002B3396" w:rsidP="000D1FCB">
      <w:pPr>
        <w:pStyle w:val="NoSpacing"/>
        <w:rPr>
          <w:rFonts w:ascii="Lucida Sans" w:hAnsi="Lucida Sans" w:cs="Tahoma"/>
        </w:rPr>
      </w:pPr>
    </w:p>
    <w:p w14:paraId="3A194877" w14:textId="2E63E772" w:rsidR="000D1FCB" w:rsidRPr="0056597D" w:rsidRDefault="000D1FCB" w:rsidP="000D1FCB">
      <w:pPr>
        <w:pStyle w:val="NoSpacing"/>
        <w:rPr>
          <w:rFonts w:ascii="Lucida Sans" w:hAnsi="Lucida Sans" w:cs="Tahoma"/>
        </w:rPr>
      </w:pPr>
      <w:r w:rsidRPr="0056597D">
        <w:rPr>
          <w:rFonts w:ascii="Lucida Sans" w:hAnsi="Lucida Sans" w:cs="Tahoma"/>
        </w:rPr>
        <w:t xml:space="preserve">The Chairperson thereupon declared such resolution has been approved.  </w:t>
      </w:r>
    </w:p>
    <w:p w14:paraId="388C453B" w14:textId="4F89D17A" w:rsidR="000D1FCB" w:rsidRDefault="000D1FCB" w:rsidP="00171BF5">
      <w:pPr>
        <w:spacing w:after="241" w:line="256" w:lineRule="auto"/>
        <w:ind w:left="4"/>
        <w:jc w:val="both"/>
        <w:rPr>
          <w:rFonts w:ascii="Lucida Sans" w:eastAsia="Calibri" w:hAnsi="Lucida Sans" w:cs="Tahoma"/>
          <w:sz w:val="22"/>
          <w:szCs w:val="22"/>
        </w:rPr>
      </w:pPr>
    </w:p>
    <w:p w14:paraId="75361B85" w14:textId="27BF6BAE" w:rsidR="0056597D" w:rsidRDefault="0056597D" w:rsidP="00171BF5">
      <w:pPr>
        <w:spacing w:after="241" w:line="256" w:lineRule="auto"/>
        <w:ind w:left="4"/>
        <w:jc w:val="both"/>
        <w:rPr>
          <w:rFonts w:ascii="Lucida Sans" w:eastAsia="Calibri" w:hAnsi="Lucida Sans" w:cs="Tahoma"/>
          <w:sz w:val="22"/>
          <w:szCs w:val="22"/>
        </w:rPr>
      </w:pPr>
    </w:p>
    <w:p w14:paraId="7592C0E2" w14:textId="71EB1F18" w:rsidR="0056597D" w:rsidRDefault="0056597D" w:rsidP="00171BF5">
      <w:pPr>
        <w:spacing w:after="241" w:line="256" w:lineRule="auto"/>
        <w:ind w:left="4"/>
        <w:jc w:val="both"/>
        <w:rPr>
          <w:rFonts w:ascii="Lucida Sans" w:eastAsia="Calibri" w:hAnsi="Lucida Sans" w:cs="Tahoma"/>
          <w:sz w:val="22"/>
          <w:szCs w:val="22"/>
        </w:rPr>
      </w:pPr>
    </w:p>
    <w:p w14:paraId="6414C225" w14:textId="4AA72EEF" w:rsidR="0056597D" w:rsidRDefault="0056597D" w:rsidP="00171BF5">
      <w:pPr>
        <w:spacing w:after="241" w:line="256" w:lineRule="auto"/>
        <w:ind w:left="4"/>
        <w:jc w:val="both"/>
        <w:rPr>
          <w:rFonts w:ascii="Lucida Sans" w:eastAsia="Calibri" w:hAnsi="Lucida Sans" w:cs="Tahoma"/>
          <w:sz w:val="22"/>
          <w:szCs w:val="22"/>
        </w:rPr>
      </w:pPr>
    </w:p>
    <w:p w14:paraId="0AC05C9F" w14:textId="77777777" w:rsidR="0056597D" w:rsidRPr="0056597D" w:rsidRDefault="0056597D" w:rsidP="00171BF5">
      <w:pPr>
        <w:spacing w:after="241" w:line="256" w:lineRule="auto"/>
        <w:ind w:left="4"/>
        <w:jc w:val="both"/>
        <w:rPr>
          <w:rFonts w:ascii="Lucida Sans" w:eastAsia="Calibri" w:hAnsi="Lucida Sans" w:cs="Tahoma"/>
          <w:sz w:val="22"/>
          <w:szCs w:val="22"/>
        </w:rPr>
      </w:pPr>
    </w:p>
    <w:p w14:paraId="77CC1736" w14:textId="1735C2EF" w:rsidR="00745262" w:rsidRDefault="00745262" w:rsidP="00745262">
      <w:pPr>
        <w:spacing w:after="241" w:line="257" w:lineRule="auto"/>
        <w:ind w:left="4"/>
        <w:jc w:val="both"/>
        <w:rPr>
          <w:rFonts w:ascii="Lucida Sans" w:eastAsia="Calibri" w:hAnsi="Lucida Sans" w:cs="Tahoma"/>
          <w:sz w:val="22"/>
          <w:szCs w:val="22"/>
        </w:rPr>
      </w:pPr>
      <w:r w:rsidRPr="0056597D">
        <w:rPr>
          <w:rFonts w:ascii="Lucida Sans" w:eastAsia="Calibri" w:hAnsi="Lucida Sans" w:cs="Tahoma"/>
          <w:sz w:val="22"/>
          <w:szCs w:val="22"/>
        </w:rPr>
        <w:t>The following resolution was introduced by Vice-Chairman G</w:t>
      </w:r>
      <w:r w:rsidR="008F5770">
        <w:rPr>
          <w:rFonts w:ascii="Lucida Sans" w:eastAsia="Calibri" w:hAnsi="Lucida Sans" w:cs="Tahoma"/>
          <w:sz w:val="22"/>
          <w:szCs w:val="22"/>
        </w:rPr>
        <w:t>o</w:t>
      </w:r>
      <w:r w:rsidRPr="0056597D">
        <w:rPr>
          <w:rFonts w:ascii="Lucida Sans" w:eastAsia="Calibri" w:hAnsi="Lucida Sans" w:cs="Tahoma"/>
          <w:sz w:val="22"/>
          <w:szCs w:val="22"/>
        </w:rPr>
        <w:t>nzalez, read in full and considered:</w:t>
      </w:r>
    </w:p>
    <w:p w14:paraId="78AAEC0A" w14:textId="1227D6FC" w:rsidR="008F5770" w:rsidRPr="0056597D" w:rsidRDefault="008F5770" w:rsidP="008F5770">
      <w:pPr>
        <w:spacing w:after="203"/>
        <w:ind w:right="48"/>
        <w:jc w:val="center"/>
        <w:rPr>
          <w:rFonts w:ascii="Lucida Sans" w:eastAsia="Calibri" w:hAnsi="Lucida Sans" w:cs="Tahoma"/>
          <w:b/>
          <w:sz w:val="22"/>
          <w:szCs w:val="22"/>
        </w:rPr>
      </w:pPr>
      <w:r w:rsidRPr="0056597D">
        <w:rPr>
          <w:rFonts w:ascii="Lucida Sans" w:eastAsia="Calibri" w:hAnsi="Lucida Sans" w:cs="Tahoma"/>
          <w:b/>
          <w:sz w:val="22"/>
          <w:szCs w:val="22"/>
        </w:rPr>
        <w:t>RESOLUTION NO. 346</w:t>
      </w:r>
      <w:r>
        <w:rPr>
          <w:rFonts w:ascii="Lucida Sans" w:eastAsia="Calibri" w:hAnsi="Lucida Sans" w:cs="Tahoma"/>
          <w:b/>
          <w:sz w:val="22"/>
          <w:szCs w:val="22"/>
        </w:rPr>
        <w:t>7</w:t>
      </w:r>
      <w:r w:rsidRPr="0056597D">
        <w:rPr>
          <w:rFonts w:ascii="Lucida Sans" w:eastAsia="Calibri" w:hAnsi="Lucida Sans" w:cs="Tahoma"/>
          <w:b/>
          <w:sz w:val="22"/>
          <w:szCs w:val="22"/>
        </w:rPr>
        <w:t>-24</w:t>
      </w:r>
    </w:p>
    <w:p w14:paraId="5461AE44" w14:textId="7777777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Resolution AUTHORIZING AWARD OF A CONTRACT</w:t>
      </w:r>
    </w:p>
    <w:p w14:paraId="42674B2F" w14:textId="7777777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FOR FIRE PUMP ANNUAL INSPECTION, MAINTENANCE AND REPAIR SERVICES to absolute protective systems, inc. from 7/1/24 to 6/30/26</w:t>
      </w:r>
    </w:p>
    <w:p w14:paraId="0FBC13CF" w14:textId="77777777" w:rsidR="00750288" w:rsidRPr="0056597D" w:rsidRDefault="00750288" w:rsidP="00750288">
      <w:pPr>
        <w:ind w:left="720" w:right="720"/>
        <w:jc w:val="center"/>
        <w:rPr>
          <w:rFonts w:ascii="Lucida Sans" w:hAnsi="Lucida Sans"/>
          <w:b/>
          <w:caps/>
          <w:sz w:val="22"/>
          <w:szCs w:val="22"/>
        </w:rPr>
      </w:pPr>
    </w:p>
    <w:p w14:paraId="3D50957C"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xml:space="preserve">, the Housing Authority of the City of Perth Amboy (the “Authority”) requires the annual inspection, maintenance, testing and possible repairs of the fire suppression systems at Stack Apartments and Hansen Apartments; and </w:t>
      </w:r>
    </w:p>
    <w:p w14:paraId="5783931B"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6DAF6393"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 xml:space="preserve">WHEREAS, </w:t>
      </w:r>
      <w:r w:rsidRPr="0056597D">
        <w:rPr>
          <w:rFonts w:ascii="Lucida Sans" w:hAnsi="Lucida Sans"/>
          <w:sz w:val="22"/>
          <w:szCs w:val="22"/>
        </w:rPr>
        <w:t>the Contract is to be awarded through a “fair and open process” pursuant to N.J.S.A. 19:44A-20.4 et seq.; and</w:t>
      </w:r>
    </w:p>
    <w:p w14:paraId="7C8BE666"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1E12DBC1" w14:textId="77777777" w:rsidR="00750288" w:rsidRPr="0056597D" w:rsidRDefault="00750288" w:rsidP="00750288">
      <w:pPr>
        <w:tabs>
          <w:tab w:val="left" w:pos="0"/>
        </w:tabs>
        <w:suppressAutoHyphens/>
        <w:ind w:left="720" w:right="720"/>
        <w:jc w:val="both"/>
        <w:rPr>
          <w:rFonts w:ascii="Lucida Sans" w:hAnsi="Lucida Sans"/>
          <w:b/>
          <w:sz w:val="22"/>
          <w:szCs w:val="22"/>
        </w:rPr>
      </w:pPr>
      <w:r w:rsidRPr="0056597D">
        <w:rPr>
          <w:rFonts w:ascii="Lucida Sans" w:hAnsi="Lucida Sans"/>
          <w:b/>
          <w:sz w:val="22"/>
          <w:szCs w:val="22"/>
        </w:rPr>
        <w:tab/>
        <w:t>WHEREAS,</w:t>
      </w:r>
      <w:r w:rsidRPr="0056597D">
        <w:rPr>
          <w:rFonts w:ascii="Lucida Sans" w:hAnsi="Lucida Sans"/>
          <w:sz w:val="22"/>
          <w:szCs w:val="22"/>
        </w:rPr>
        <w:t xml:space="preserve"> the Authority solicited proposals for a two-year service contract for such services through public advertisement in The Home News Tribune on May 7, 2024 &amp; May 14, 2024 and posted the same on the Authority’s website and received proposals until May 21, 2024; and</w:t>
      </w:r>
    </w:p>
    <w:p w14:paraId="548548F6"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184CFB02"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Absolute Protective Systems, Inc. of Piscataway, New Jersey submitted the proposal which proposed price was the most advantageous to the Authority, and which proposal conformed to all requirements; and</w:t>
      </w:r>
    </w:p>
    <w:p w14:paraId="5C4635F2" w14:textId="77777777" w:rsidR="00750288" w:rsidRPr="0056597D" w:rsidRDefault="00750288" w:rsidP="00750288">
      <w:pPr>
        <w:tabs>
          <w:tab w:val="left" w:pos="720"/>
          <w:tab w:val="left" w:pos="1440"/>
          <w:tab w:val="left" w:pos="2160"/>
        </w:tabs>
        <w:suppressAutoHyphens/>
        <w:ind w:right="720"/>
        <w:jc w:val="both"/>
        <w:rPr>
          <w:rFonts w:ascii="Lucida Sans" w:hAnsi="Lucida Sans"/>
          <w:sz w:val="22"/>
          <w:szCs w:val="22"/>
        </w:rPr>
      </w:pPr>
    </w:p>
    <w:p w14:paraId="0C9063ED"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r w:rsidRPr="0056597D">
        <w:rPr>
          <w:rFonts w:ascii="Lucida Sans" w:hAnsi="Lucida Sans"/>
          <w:sz w:val="22"/>
          <w:szCs w:val="22"/>
        </w:rPr>
        <w:tab/>
      </w:r>
      <w:r w:rsidRPr="0056597D">
        <w:rPr>
          <w:rFonts w:ascii="Lucida Sans" w:hAnsi="Lucida Sans"/>
          <w:b/>
          <w:sz w:val="22"/>
          <w:szCs w:val="22"/>
        </w:rPr>
        <w:t>WHEREAS</w:t>
      </w:r>
      <w:r w:rsidRPr="0056597D">
        <w:rPr>
          <w:rFonts w:ascii="Lucida Sans" w:hAnsi="Lucida Sans"/>
          <w:sz w:val="22"/>
          <w:szCs w:val="22"/>
        </w:rPr>
        <w:t xml:space="preserve">, sufficient funds are available from the Authority’s operating funds to pay for the required services; </w:t>
      </w:r>
    </w:p>
    <w:p w14:paraId="1A563ADD"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791CF9DD" w14:textId="77777777" w:rsidR="00750288" w:rsidRPr="0056597D" w:rsidRDefault="00750288" w:rsidP="00750288">
      <w:pPr>
        <w:tabs>
          <w:tab w:val="left" w:pos="0"/>
        </w:tabs>
        <w:suppressAutoHyphens/>
        <w:ind w:left="720" w:right="720"/>
        <w:rPr>
          <w:rFonts w:ascii="Lucida Sans" w:hAnsi="Lucida Sans"/>
          <w:sz w:val="22"/>
          <w:szCs w:val="22"/>
        </w:rPr>
      </w:pPr>
      <w:r w:rsidRPr="0056597D">
        <w:rPr>
          <w:rFonts w:ascii="Lucida Sans" w:hAnsi="Lucida Sans"/>
          <w:b/>
          <w:sz w:val="22"/>
          <w:szCs w:val="22"/>
        </w:rPr>
        <w:tab/>
        <w:t>NOW THEREFORE BE IT RESOLVED</w:t>
      </w:r>
      <w:r w:rsidRPr="0056597D">
        <w:rPr>
          <w:rFonts w:ascii="Lucida Sans" w:hAnsi="Lucida Sans"/>
          <w:sz w:val="22"/>
          <w:szCs w:val="22"/>
        </w:rPr>
        <w:t xml:space="preserve"> by the Board of the Authority as follows:</w:t>
      </w:r>
    </w:p>
    <w:p w14:paraId="67AA7B5C" w14:textId="77777777" w:rsidR="00750288" w:rsidRPr="0056597D" w:rsidRDefault="00750288" w:rsidP="00750288">
      <w:pPr>
        <w:ind w:left="720" w:right="720"/>
        <w:rPr>
          <w:rFonts w:ascii="Lucida Sans" w:hAnsi="Lucida Sans"/>
          <w:sz w:val="22"/>
          <w:szCs w:val="22"/>
        </w:rPr>
      </w:pPr>
    </w:p>
    <w:p w14:paraId="124B5DCE" w14:textId="77777777" w:rsidR="00750288" w:rsidRPr="0056597D" w:rsidRDefault="00750288" w:rsidP="00750288">
      <w:pPr>
        <w:ind w:left="720" w:right="720"/>
        <w:jc w:val="both"/>
        <w:rPr>
          <w:rFonts w:ascii="Lucida Sans" w:hAnsi="Lucida Sans"/>
          <w:sz w:val="22"/>
          <w:szCs w:val="22"/>
        </w:rPr>
      </w:pPr>
      <w:r w:rsidRPr="0056597D">
        <w:rPr>
          <w:rFonts w:ascii="Lucida Sans" w:hAnsi="Lucida Sans"/>
          <w:sz w:val="22"/>
          <w:szCs w:val="22"/>
        </w:rPr>
        <w:tab/>
        <w:t>The Authority approves an award of a two year contract, renewable at the option of the Authority for two additional one year periods, to Absolute Protective Systems, Inc. for the annual inspection, testing, maintenance and repair services of the fire suppression systems at Stack Apartments and Hansen Apartments with an annual price of Four Thousand Six Hundred Fifty dollars and no cents ($4,650.00) for the annual inspection, maintenance and testing services, and labor rates for possible repair services of One Hundred Fifty-five dollars and no cents ($155.00) for standard business hours and One Hundred Sixty-Two dollars and Seventy Five cents ($162.75) for overtime hours from July 1, 2024 through June 30, 2026.</w:t>
      </w:r>
    </w:p>
    <w:p w14:paraId="2311FD7F" w14:textId="77777777" w:rsidR="00745262" w:rsidRPr="0056597D" w:rsidRDefault="00745262" w:rsidP="00745262">
      <w:pPr>
        <w:ind w:left="720" w:right="720"/>
        <w:rPr>
          <w:rFonts w:ascii="Lucida Sans" w:hAnsi="Lucida Sans" w:cs="Tahoma"/>
          <w:b/>
          <w:i/>
          <w:sz w:val="22"/>
          <w:szCs w:val="22"/>
        </w:rPr>
      </w:pPr>
    </w:p>
    <w:p w14:paraId="5C69AD57" w14:textId="1054DF94" w:rsidR="00745262" w:rsidRPr="0056597D" w:rsidRDefault="00745262" w:rsidP="00745262">
      <w:pPr>
        <w:ind w:left="720" w:right="720"/>
        <w:rPr>
          <w:rFonts w:ascii="Lucida Sans" w:hAnsi="Lucida Sans" w:cs="Tahoma"/>
          <w:b/>
          <w:i/>
          <w:sz w:val="22"/>
          <w:szCs w:val="22"/>
        </w:rPr>
      </w:pPr>
      <w:r w:rsidRPr="0056597D">
        <w:rPr>
          <w:rFonts w:ascii="Lucida Sans" w:hAnsi="Lucida Sans" w:cs="Tahoma"/>
          <w:b/>
          <w:i/>
          <w:sz w:val="22"/>
          <w:szCs w:val="22"/>
        </w:rPr>
        <w:t>MOVED/SECONDED:</w:t>
      </w:r>
    </w:p>
    <w:p w14:paraId="5D2BC522" w14:textId="2E6184FD" w:rsidR="00745262" w:rsidRPr="0056597D" w:rsidRDefault="00745262" w:rsidP="00745262">
      <w:pPr>
        <w:ind w:left="720" w:right="720"/>
        <w:rPr>
          <w:rFonts w:ascii="Lucida Sans" w:hAnsi="Lucida Sans" w:cs="Tahoma"/>
          <w:b/>
          <w:sz w:val="22"/>
          <w:szCs w:val="22"/>
        </w:rPr>
      </w:pPr>
      <w:r w:rsidRPr="0056597D">
        <w:rPr>
          <w:rFonts w:ascii="Lucida Sans" w:hAnsi="Lucida Sans" w:cs="Tahoma"/>
          <w:b/>
          <w:i/>
          <w:sz w:val="22"/>
          <w:szCs w:val="22"/>
        </w:rPr>
        <w:br/>
      </w:r>
      <w:r w:rsidRPr="0056597D">
        <w:rPr>
          <w:rFonts w:ascii="Lucida Sans" w:hAnsi="Lucida Sans" w:cs="Tahoma"/>
          <w:b/>
          <w:sz w:val="22"/>
          <w:szCs w:val="22"/>
        </w:rPr>
        <w:t>Resolution moved by _</w:t>
      </w:r>
      <w:r w:rsidRPr="0056597D">
        <w:rPr>
          <w:rFonts w:ascii="Lucida Sans" w:hAnsi="Lucida Sans" w:cs="Tahoma"/>
          <w:b/>
          <w:sz w:val="22"/>
          <w:szCs w:val="22"/>
          <w:u w:val="single"/>
        </w:rPr>
        <w:t xml:space="preserve">              </w:t>
      </w:r>
      <w:r w:rsidRPr="0056597D">
        <w:rPr>
          <w:rFonts w:ascii="Lucida Sans" w:hAnsi="Lucida Sans" w:cs="Tahoma"/>
          <w:b/>
          <w:sz w:val="22"/>
          <w:szCs w:val="22"/>
        </w:rPr>
        <w:t>Commissioner Crawford_________</w:t>
      </w:r>
    </w:p>
    <w:p w14:paraId="7336A415" w14:textId="77777777" w:rsidR="00745262" w:rsidRPr="0056597D" w:rsidRDefault="00745262" w:rsidP="00745262">
      <w:pPr>
        <w:ind w:left="720" w:right="720"/>
        <w:rPr>
          <w:rFonts w:ascii="Lucida Sans" w:hAnsi="Lucida Sans" w:cs="Tahoma"/>
          <w:b/>
          <w:sz w:val="22"/>
          <w:szCs w:val="22"/>
        </w:rPr>
      </w:pPr>
    </w:p>
    <w:p w14:paraId="1241A7B4" w14:textId="52FEA863" w:rsidR="00745262" w:rsidRPr="0056597D" w:rsidRDefault="00745262" w:rsidP="00745262">
      <w:pPr>
        <w:ind w:left="720" w:right="720"/>
        <w:rPr>
          <w:rFonts w:ascii="Lucida Sans" w:hAnsi="Lucida Sans" w:cs="Tahoma"/>
          <w:b/>
          <w:sz w:val="22"/>
          <w:szCs w:val="22"/>
        </w:rPr>
      </w:pPr>
      <w:r w:rsidRPr="0056597D">
        <w:rPr>
          <w:rFonts w:ascii="Lucida Sans" w:hAnsi="Lucida Sans" w:cs="Tahoma"/>
          <w:b/>
          <w:sz w:val="22"/>
          <w:szCs w:val="22"/>
        </w:rPr>
        <w:t>Resolution seconded by _____Commissioner Pabon_____________</w:t>
      </w:r>
    </w:p>
    <w:p w14:paraId="0C8FDB19" w14:textId="77777777" w:rsidR="00750288" w:rsidRPr="0056597D" w:rsidRDefault="00750288" w:rsidP="00750288">
      <w:pPr>
        <w:ind w:left="720" w:right="720"/>
        <w:rPr>
          <w:rFonts w:ascii="Lucida Sans" w:hAnsi="Lucida Sans"/>
          <w:b/>
          <w:i/>
          <w:sz w:val="22"/>
          <w:szCs w:val="22"/>
        </w:rPr>
      </w:pPr>
    </w:p>
    <w:p w14:paraId="591E04C6" w14:textId="77777777" w:rsidR="002B3396" w:rsidRPr="0056597D" w:rsidRDefault="002B3396" w:rsidP="002B3396">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56597D" w14:paraId="18F5127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FA9F771" w14:textId="77777777" w:rsidR="002B3396" w:rsidRPr="0056597D" w:rsidRDefault="002B3396"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686B03F"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8244703"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2C52E09"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183D0FB"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2B3396" w:rsidRPr="0056597D" w14:paraId="019CABE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CD32612"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B684028"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71FA2E"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975A4D"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702086" w14:textId="77777777" w:rsidR="002B3396" w:rsidRPr="0056597D" w:rsidRDefault="002B3396" w:rsidP="00745262">
            <w:pPr>
              <w:jc w:val="center"/>
              <w:rPr>
                <w:rFonts w:ascii="Lucida Sans" w:eastAsia="Calibri" w:hAnsi="Lucida Sans" w:cs="Tahoma"/>
                <w:sz w:val="22"/>
                <w:szCs w:val="22"/>
              </w:rPr>
            </w:pPr>
          </w:p>
        </w:tc>
      </w:tr>
      <w:tr w:rsidR="002B3396" w:rsidRPr="0056597D" w14:paraId="395D2BCE"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727B235D"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908A94F"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54311C"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4ECF14A"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F16FDD" w14:textId="77777777" w:rsidR="002B3396" w:rsidRPr="0056597D" w:rsidRDefault="002B3396" w:rsidP="00745262">
            <w:pPr>
              <w:jc w:val="center"/>
              <w:rPr>
                <w:rFonts w:ascii="Lucida Sans" w:eastAsia="Calibri" w:hAnsi="Lucida Sans" w:cs="Tahoma"/>
                <w:sz w:val="22"/>
                <w:szCs w:val="22"/>
              </w:rPr>
            </w:pPr>
          </w:p>
        </w:tc>
      </w:tr>
      <w:tr w:rsidR="002B3396" w:rsidRPr="0056597D" w14:paraId="22B79DC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666525B"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E7242B3"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075BE78"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018DB96"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ACC2BC"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3F68862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2DDD3F"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F8DABED"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9098E9F"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EB13669"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815361"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7965BC2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7F079AA"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F783843"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134372"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80F55D7"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5CE263" w14:textId="77777777" w:rsidR="002B3396" w:rsidRPr="0056597D" w:rsidRDefault="002B3396" w:rsidP="00745262">
            <w:pPr>
              <w:jc w:val="center"/>
              <w:rPr>
                <w:rFonts w:ascii="Lucida Sans" w:eastAsia="Calibri" w:hAnsi="Lucida Sans" w:cs="Tahoma"/>
                <w:sz w:val="22"/>
                <w:szCs w:val="22"/>
              </w:rPr>
            </w:pPr>
          </w:p>
        </w:tc>
      </w:tr>
      <w:tr w:rsidR="002B3396" w:rsidRPr="0056597D" w14:paraId="168D5530"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EF08D0B"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D5FCD83"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F5C17B8"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06D4DE"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213F7D" w14:textId="77777777" w:rsidR="002B3396" w:rsidRPr="0056597D" w:rsidRDefault="002B3396" w:rsidP="00745262">
            <w:pPr>
              <w:jc w:val="center"/>
              <w:rPr>
                <w:rFonts w:ascii="Lucida Sans" w:eastAsia="Calibri" w:hAnsi="Lucida Sans" w:cs="Tahoma"/>
                <w:sz w:val="22"/>
                <w:szCs w:val="22"/>
              </w:rPr>
            </w:pPr>
          </w:p>
        </w:tc>
      </w:tr>
      <w:tr w:rsidR="002B3396" w:rsidRPr="0056597D" w14:paraId="2074E344"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709BD73"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B5B0A9"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447252D"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86A0AC3"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2BA565" w14:textId="77777777" w:rsidR="002B3396" w:rsidRPr="0056597D" w:rsidRDefault="002B3396" w:rsidP="00745262">
            <w:pPr>
              <w:jc w:val="center"/>
              <w:rPr>
                <w:rFonts w:ascii="Lucida Sans" w:eastAsia="Calibri" w:hAnsi="Lucida Sans" w:cs="Tahoma"/>
                <w:sz w:val="22"/>
                <w:szCs w:val="22"/>
              </w:rPr>
            </w:pPr>
          </w:p>
        </w:tc>
      </w:tr>
    </w:tbl>
    <w:p w14:paraId="2473818A" w14:textId="77777777" w:rsidR="00745262" w:rsidRPr="0056597D" w:rsidRDefault="00745262" w:rsidP="00745262">
      <w:pPr>
        <w:pStyle w:val="NoSpacing"/>
        <w:rPr>
          <w:rFonts w:ascii="Lucida Sans" w:eastAsia="Calibri" w:hAnsi="Lucida Sans" w:cs="Tahoma"/>
        </w:rPr>
      </w:pPr>
    </w:p>
    <w:p w14:paraId="4B4D4C9A" w14:textId="2D25F6A2" w:rsidR="00745262" w:rsidRPr="0056597D" w:rsidRDefault="00745262" w:rsidP="00745262">
      <w:pPr>
        <w:pStyle w:val="NoSpacing"/>
        <w:rPr>
          <w:rFonts w:ascii="Lucida Sans" w:hAnsi="Lucida Sans" w:cs="Tahoma"/>
        </w:rPr>
      </w:pPr>
      <w:r w:rsidRPr="0056597D">
        <w:rPr>
          <w:rFonts w:ascii="Lucida Sans" w:hAnsi="Lucida Sans" w:cs="Tahoma"/>
        </w:rPr>
        <w:t xml:space="preserve">The Chairperson thereupon declared such resolution has been approved.  </w:t>
      </w:r>
    </w:p>
    <w:p w14:paraId="100D87DC" w14:textId="77777777" w:rsidR="00745262" w:rsidRPr="0056597D" w:rsidRDefault="00745262" w:rsidP="00171BF5">
      <w:pPr>
        <w:spacing w:after="241" w:line="256" w:lineRule="auto"/>
        <w:ind w:left="4"/>
        <w:jc w:val="both"/>
        <w:rPr>
          <w:rFonts w:ascii="Lucida Sans" w:eastAsia="Calibri" w:hAnsi="Lucida Sans" w:cs="Tahoma"/>
          <w:sz w:val="22"/>
          <w:szCs w:val="22"/>
        </w:rPr>
      </w:pPr>
    </w:p>
    <w:p w14:paraId="258757B4" w14:textId="4A5490BA" w:rsidR="00745262" w:rsidRDefault="00745262" w:rsidP="00745262">
      <w:pPr>
        <w:spacing w:after="241" w:line="257" w:lineRule="auto"/>
        <w:ind w:left="4"/>
        <w:jc w:val="both"/>
        <w:rPr>
          <w:rFonts w:ascii="Lucida Sans" w:eastAsia="Calibri" w:hAnsi="Lucida Sans" w:cs="Tahoma"/>
          <w:sz w:val="22"/>
          <w:szCs w:val="22"/>
        </w:rPr>
      </w:pPr>
      <w:r w:rsidRPr="0056597D">
        <w:rPr>
          <w:rFonts w:ascii="Lucida Sans" w:eastAsia="Calibri" w:hAnsi="Lucida Sans" w:cs="Tahoma"/>
          <w:sz w:val="22"/>
          <w:szCs w:val="22"/>
        </w:rPr>
        <w:t>The following resolution was introduced by Commissioner Soto, read in full and considered:</w:t>
      </w:r>
    </w:p>
    <w:p w14:paraId="78298962" w14:textId="185CAB42" w:rsidR="008F5770" w:rsidRPr="0056597D" w:rsidRDefault="008F5770" w:rsidP="008F5770">
      <w:pPr>
        <w:spacing w:after="203"/>
        <w:ind w:right="48"/>
        <w:jc w:val="center"/>
        <w:rPr>
          <w:rFonts w:ascii="Lucida Sans" w:eastAsia="Calibri" w:hAnsi="Lucida Sans" w:cs="Tahoma"/>
          <w:b/>
          <w:sz w:val="22"/>
          <w:szCs w:val="22"/>
        </w:rPr>
      </w:pPr>
      <w:r w:rsidRPr="0056597D">
        <w:rPr>
          <w:rFonts w:ascii="Lucida Sans" w:eastAsia="Calibri" w:hAnsi="Lucida Sans" w:cs="Tahoma"/>
          <w:b/>
          <w:sz w:val="22"/>
          <w:szCs w:val="22"/>
        </w:rPr>
        <w:t>RESOLUTION NO. 346</w:t>
      </w:r>
      <w:r>
        <w:rPr>
          <w:rFonts w:ascii="Lucida Sans" w:eastAsia="Calibri" w:hAnsi="Lucida Sans" w:cs="Tahoma"/>
          <w:b/>
          <w:sz w:val="22"/>
          <w:szCs w:val="22"/>
        </w:rPr>
        <w:t>8</w:t>
      </w:r>
      <w:r w:rsidRPr="0056597D">
        <w:rPr>
          <w:rFonts w:ascii="Lucida Sans" w:eastAsia="Calibri" w:hAnsi="Lucida Sans" w:cs="Tahoma"/>
          <w:b/>
          <w:sz w:val="22"/>
          <w:szCs w:val="22"/>
        </w:rPr>
        <w:t>-24</w:t>
      </w:r>
    </w:p>
    <w:p w14:paraId="28236F91" w14:textId="362803C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Resolution AUTHORIZING THE EXTENSION OF THE CONTRACT</w:t>
      </w:r>
    </w:p>
    <w:p w14:paraId="727BCB44" w14:textId="7777777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 xml:space="preserve">FOR heating ventilation and air conditioning maintenance and repair services WITH RAMAS CLIMATE AND REFRIGERATION. LLC </w:t>
      </w:r>
    </w:p>
    <w:p w14:paraId="1231D562" w14:textId="7777777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through june 30, 2026</w:t>
      </w:r>
    </w:p>
    <w:p w14:paraId="1CD3D6D0" w14:textId="77777777" w:rsidR="00750288" w:rsidRPr="0056597D" w:rsidRDefault="00750288" w:rsidP="00750288">
      <w:pPr>
        <w:ind w:left="720" w:right="720"/>
        <w:jc w:val="center"/>
        <w:rPr>
          <w:rFonts w:ascii="Lucida Sans" w:hAnsi="Lucida Sans"/>
          <w:b/>
          <w:caps/>
          <w:sz w:val="22"/>
          <w:szCs w:val="22"/>
        </w:rPr>
      </w:pPr>
    </w:p>
    <w:p w14:paraId="05E4A49C"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xml:space="preserve">, the Housing Authority of the City of Perth Amboy (the “Authority”) requires heating, ventilation and air-conditioning (HVAC) maintenance and repair services at its public housing project sites in Perth Amboy, NJ; and </w:t>
      </w:r>
    </w:p>
    <w:p w14:paraId="2F8BAD3E"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1C8202AF" w14:textId="77777777" w:rsidR="00750288" w:rsidRPr="0056597D" w:rsidRDefault="00750288" w:rsidP="00750288">
      <w:pPr>
        <w:tabs>
          <w:tab w:val="left" w:pos="0"/>
        </w:tabs>
        <w:suppressAutoHyphens/>
        <w:ind w:left="720" w:right="720"/>
        <w:jc w:val="both"/>
        <w:rPr>
          <w:rFonts w:ascii="Lucida Sans" w:hAnsi="Lucida Sans"/>
          <w:b/>
          <w:sz w:val="22"/>
          <w:szCs w:val="22"/>
        </w:rPr>
      </w:pPr>
      <w:r w:rsidRPr="0056597D">
        <w:rPr>
          <w:rFonts w:ascii="Lucida Sans" w:hAnsi="Lucida Sans"/>
          <w:b/>
          <w:sz w:val="22"/>
          <w:szCs w:val="22"/>
        </w:rPr>
        <w:tab/>
        <w:t>WHEREAS,</w:t>
      </w:r>
      <w:r w:rsidRPr="0056597D">
        <w:rPr>
          <w:rFonts w:ascii="Lucida Sans" w:hAnsi="Lucida Sans"/>
          <w:sz w:val="22"/>
          <w:szCs w:val="22"/>
        </w:rPr>
        <w:t xml:space="preserve"> the Authority solicited proposals for a two-year service contract, renewable for two additional years, for such services through public advertisement in The Home News Tribune and received proposals until June 7, 2022; and</w:t>
      </w:r>
    </w:p>
    <w:p w14:paraId="42ADC146"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1EDC8222"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the contract was awarded to Ramas Climate and Refrigeration, LLC (Ramas), of Livingston, New Jersey; and</w:t>
      </w:r>
    </w:p>
    <w:p w14:paraId="0C7914D1"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1C204DD3" w14:textId="77777777" w:rsidR="00750288" w:rsidRPr="0056597D" w:rsidRDefault="00750288" w:rsidP="00750288">
      <w:pPr>
        <w:tabs>
          <w:tab w:val="left" w:pos="720"/>
          <w:tab w:val="left" w:pos="1440"/>
          <w:tab w:val="left" w:pos="2160"/>
        </w:tabs>
        <w:suppressAutoHyphens/>
        <w:ind w:left="720" w:right="720" w:firstLine="720"/>
        <w:jc w:val="both"/>
        <w:rPr>
          <w:rFonts w:ascii="Lucida Sans" w:hAnsi="Lucida Sans"/>
          <w:sz w:val="22"/>
          <w:szCs w:val="22"/>
        </w:rPr>
      </w:pPr>
      <w:r w:rsidRPr="0056597D">
        <w:rPr>
          <w:rFonts w:ascii="Lucida Sans" w:hAnsi="Lucida Sans"/>
          <w:b/>
          <w:sz w:val="22"/>
          <w:szCs w:val="22"/>
        </w:rPr>
        <w:t>WHEREAS</w:t>
      </w:r>
      <w:r w:rsidRPr="0056597D">
        <w:rPr>
          <w:rFonts w:ascii="Lucida Sans" w:hAnsi="Lucida Sans"/>
          <w:sz w:val="22"/>
          <w:szCs w:val="22"/>
        </w:rPr>
        <w:t>, Ramas has performed satisfactorily over the past two years; and</w:t>
      </w:r>
    </w:p>
    <w:p w14:paraId="1E565E76"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7272A14B"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r w:rsidRPr="0056597D">
        <w:rPr>
          <w:rFonts w:ascii="Lucida Sans" w:hAnsi="Lucida Sans"/>
          <w:sz w:val="22"/>
          <w:szCs w:val="22"/>
        </w:rPr>
        <w:tab/>
      </w:r>
      <w:r w:rsidRPr="0056597D">
        <w:rPr>
          <w:rFonts w:ascii="Lucida Sans" w:hAnsi="Lucida Sans"/>
          <w:b/>
          <w:sz w:val="22"/>
          <w:szCs w:val="22"/>
        </w:rPr>
        <w:t>WHEREAS</w:t>
      </w:r>
      <w:r w:rsidRPr="0056597D">
        <w:rPr>
          <w:rFonts w:ascii="Lucida Sans" w:hAnsi="Lucida Sans"/>
          <w:sz w:val="22"/>
          <w:szCs w:val="22"/>
        </w:rPr>
        <w:t xml:space="preserve">, sufficient funds are available from the Authority’s operating funds to pay for the required services for an additional two years. </w:t>
      </w:r>
    </w:p>
    <w:p w14:paraId="32A29E94"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23AA4FA3" w14:textId="77777777" w:rsidR="00750288" w:rsidRPr="0056597D" w:rsidRDefault="00750288" w:rsidP="00750288">
      <w:pPr>
        <w:tabs>
          <w:tab w:val="left" w:pos="0"/>
        </w:tabs>
        <w:suppressAutoHyphens/>
        <w:ind w:left="720" w:right="720"/>
        <w:rPr>
          <w:rFonts w:ascii="Lucida Sans" w:hAnsi="Lucida Sans"/>
          <w:sz w:val="22"/>
          <w:szCs w:val="22"/>
        </w:rPr>
      </w:pPr>
      <w:r w:rsidRPr="0056597D">
        <w:rPr>
          <w:rFonts w:ascii="Lucida Sans" w:hAnsi="Lucida Sans"/>
          <w:b/>
          <w:sz w:val="22"/>
          <w:szCs w:val="22"/>
        </w:rPr>
        <w:tab/>
        <w:t>NOW THEREFORE BE IT RESOLVED</w:t>
      </w:r>
      <w:r w:rsidRPr="0056597D">
        <w:rPr>
          <w:rFonts w:ascii="Lucida Sans" w:hAnsi="Lucida Sans"/>
          <w:sz w:val="22"/>
          <w:szCs w:val="22"/>
        </w:rPr>
        <w:t xml:space="preserve"> by the Board of the Authority as follows:</w:t>
      </w:r>
    </w:p>
    <w:p w14:paraId="57BDD8B6" w14:textId="77777777" w:rsidR="00750288" w:rsidRPr="0056597D" w:rsidRDefault="00750288" w:rsidP="00750288">
      <w:pPr>
        <w:ind w:left="720" w:right="720"/>
        <w:rPr>
          <w:rFonts w:ascii="Lucida Sans" w:hAnsi="Lucida Sans"/>
          <w:sz w:val="22"/>
          <w:szCs w:val="22"/>
        </w:rPr>
      </w:pPr>
    </w:p>
    <w:p w14:paraId="292F964F" w14:textId="77777777" w:rsidR="00750288" w:rsidRPr="0056597D" w:rsidRDefault="00750288" w:rsidP="00750288">
      <w:pPr>
        <w:ind w:left="720" w:right="720"/>
        <w:jc w:val="both"/>
        <w:rPr>
          <w:rFonts w:ascii="Lucida Sans" w:hAnsi="Lucida Sans"/>
          <w:sz w:val="22"/>
          <w:szCs w:val="22"/>
        </w:rPr>
      </w:pPr>
      <w:r w:rsidRPr="0056597D">
        <w:rPr>
          <w:rFonts w:ascii="Lucida Sans" w:hAnsi="Lucida Sans"/>
          <w:sz w:val="22"/>
          <w:szCs w:val="22"/>
        </w:rPr>
        <w:tab/>
        <w:t>The Authority approves the award of a two-year extension of the contract with Ramas for the HVAC maintenance and repair services at its various public housing sites for an annual periodic maintenance price of $4,800.00, and labor rates (standard/premium) for possible repair services of $90.00/120.00 for both HVAC technician and laborer commencing July 1, 2024 through June 30, 2026.</w:t>
      </w:r>
    </w:p>
    <w:p w14:paraId="21A62686" w14:textId="77777777" w:rsidR="00750288" w:rsidRPr="0056597D" w:rsidRDefault="00750288" w:rsidP="00750288">
      <w:pPr>
        <w:ind w:left="720" w:right="720"/>
        <w:jc w:val="center"/>
        <w:rPr>
          <w:rFonts w:ascii="Lucida Sans" w:hAnsi="Lucida Sans"/>
          <w:b/>
          <w:caps/>
          <w:sz w:val="22"/>
          <w:szCs w:val="22"/>
        </w:rPr>
      </w:pPr>
    </w:p>
    <w:p w14:paraId="5A9EFEED" w14:textId="77777777" w:rsidR="00745262" w:rsidRPr="0056597D" w:rsidRDefault="00745262" w:rsidP="00745262">
      <w:pPr>
        <w:ind w:left="720" w:right="720"/>
        <w:rPr>
          <w:rFonts w:ascii="Lucida Sans" w:hAnsi="Lucida Sans" w:cs="Tahoma"/>
          <w:b/>
          <w:i/>
          <w:sz w:val="22"/>
          <w:szCs w:val="22"/>
        </w:rPr>
      </w:pPr>
      <w:r w:rsidRPr="0056597D">
        <w:rPr>
          <w:rFonts w:ascii="Lucida Sans" w:hAnsi="Lucida Sans" w:cs="Tahoma"/>
          <w:b/>
          <w:i/>
          <w:sz w:val="22"/>
          <w:szCs w:val="22"/>
        </w:rPr>
        <w:t>MOVED/SECONDED:</w:t>
      </w:r>
    </w:p>
    <w:p w14:paraId="20A6B938" w14:textId="77777777" w:rsidR="00745262" w:rsidRPr="0056597D" w:rsidRDefault="00745262" w:rsidP="00745262">
      <w:pPr>
        <w:ind w:left="720" w:right="720"/>
        <w:rPr>
          <w:rFonts w:ascii="Lucida Sans" w:hAnsi="Lucida Sans" w:cs="Tahoma"/>
          <w:b/>
          <w:sz w:val="22"/>
          <w:szCs w:val="22"/>
        </w:rPr>
      </w:pPr>
      <w:r w:rsidRPr="0056597D">
        <w:rPr>
          <w:rFonts w:ascii="Lucida Sans" w:hAnsi="Lucida Sans" w:cs="Tahoma"/>
          <w:b/>
          <w:i/>
          <w:sz w:val="22"/>
          <w:szCs w:val="22"/>
        </w:rPr>
        <w:br/>
      </w:r>
      <w:r w:rsidRPr="0056597D">
        <w:rPr>
          <w:rFonts w:ascii="Lucida Sans" w:hAnsi="Lucida Sans" w:cs="Tahoma"/>
          <w:b/>
          <w:sz w:val="22"/>
          <w:szCs w:val="22"/>
        </w:rPr>
        <w:t>Resolution moved by _</w:t>
      </w:r>
      <w:r w:rsidRPr="0056597D">
        <w:rPr>
          <w:rFonts w:ascii="Lucida Sans" w:hAnsi="Lucida Sans" w:cs="Tahoma"/>
          <w:b/>
          <w:sz w:val="22"/>
          <w:szCs w:val="22"/>
          <w:u w:val="single"/>
        </w:rPr>
        <w:t xml:space="preserve">              </w:t>
      </w:r>
      <w:r w:rsidRPr="0056597D">
        <w:rPr>
          <w:rFonts w:ascii="Lucida Sans" w:hAnsi="Lucida Sans" w:cs="Tahoma"/>
          <w:b/>
          <w:sz w:val="22"/>
          <w:szCs w:val="22"/>
        </w:rPr>
        <w:t>Vice-Chairman Gonzalez_________</w:t>
      </w:r>
    </w:p>
    <w:p w14:paraId="371C5B22" w14:textId="77777777" w:rsidR="00745262" w:rsidRPr="0056597D" w:rsidRDefault="00745262" w:rsidP="00745262">
      <w:pPr>
        <w:ind w:left="720" w:right="720"/>
        <w:rPr>
          <w:rFonts w:ascii="Lucida Sans" w:hAnsi="Lucida Sans" w:cs="Tahoma"/>
          <w:b/>
          <w:sz w:val="22"/>
          <w:szCs w:val="22"/>
        </w:rPr>
      </w:pPr>
    </w:p>
    <w:p w14:paraId="55E0ED42" w14:textId="7AFF1E12" w:rsidR="00745262" w:rsidRPr="0056597D" w:rsidRDefault="00745262" w:rsidP="00745262">
      <w:pPr>
        <w:ind w:left="720" w:right="720"/>
        <w:rPr>
          <w:rFonts w:ascii="Lucida Sans" w:hAnsi="Lucida Sans" w:cs="Tahoma"/>
          <w:b/>
          <w:sz w:val="22"/>
          <w:szCs w:val="22"/>
        </w:rPr>
      </w:pPr>
      <w:r w:rsidRPr="0056597D">
        <w:rPr>
          <w:rFonts w:ascii="Lucida Sans" w:hAnsi="Lucida Sans" w:cs="Tahoma"/>
          <w:b/>
          <w:sz w:val="22"/>
          <w:szCs w:val="22"/>
        </w:rPr>
        <w:t>Resolution seconded by _____Commissioner Crawford_____________</w:t>
      </w:r>
    </w:p>
    <w:p w14:paraId="50B1DAF6" w14:textId="77777777" w:rsidR="00745262" w:rsidRPr="0056597D" w:rsidRDefault="00745262" w:rsidP="002B3396">
      <w:pPr>
        <w:ind w:left="720" w:right="720"/>
        <w:jc w:val="both"/>
        <w:rPr>
          <w:rFonts w:ascii="Lucida Sans" w:eastAsia="Calibri" w:hAnsi="Lucida Sans" w:cs="Tahoma"/>
          <w:sz w:val="22"/>
          <w:szCs w:val="22"/>
        </w:rPr>
      </w:pPr>
    </w:p>
    <w:p w14:paraId="79D4F3FC" w14:textId="54D6D4E3" w:rsidR="002B3396" w:rsidRPr="0056597D" w:rsidRDefault="002B3396" w:rsidP="002B3396">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56597D" w14:paraId="2FCBFF0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A10700" w14:textId="77777777" w:rsidR="002B3396" w:rsidRPr="0056597D" w:rsidRDefault="002B3396"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1967FF7"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5B7EF09"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C5A10FA"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649FF18" w14:textId="77777777" w:rsidR="002B3396" w:rsidRPr="0056597D" w:rsidRDefault="002B3396"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2B3396" w:rsidRPr="0056597D" w14:paraId="182A64B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002A78C"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0E28C10"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24125C"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E13760"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316438D" w14:textId="77777777" w:rsidR="002B3396" w:rsidRPr="0056597D" w:rsidRDefault="002B3396" w:rsidP="00745262">
            <w:pPr>
              <w:jc w:val="center"/>
              <w:rPr>
                <w:rFonts w:ascii="Lucida Sans" w:eastAsia="Calibri" w:hAnsi="Lucida Sans" w:cs="Tahoma"/>
                <w:sz w:val="22"/>
                <w:szCs w:val="22"/>
              </w:rPr>
            </w:pPr>
          </w:p>
        </w:tc>
      </w:tr>
      <w:tr w:rsidR="002B3396" w:rsidRPr="0056597D" w14:paraId="0420F246"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2D66C149"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A11CA36"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7875866"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E5738A5"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24C186" w14:textId="77777777" w:rsidR="002B3396" w:rsidRPr="0056597D" w:rsidRDefault="002B3396" w:rsidP="00745262">
            <w:pPr>
              <w:jc w:val="center"/>
              <w:rPr>
                <w:rFonts w:ascii="Lucida Sans" w:eastAsia="Calibri" w:hAnsi="Lucida Sans" w:cs="Tahoma"/>
                <w:sz w:val="22"/>
                <w:szCs w:val="22"/>
              </w:rPr>
            </w:pPr>
          </w:p>
        </w:tc>
      </w:tr>
      <w:tr w:rsidR="002B3396" w:rsidRPr="0056597D" w14:paraId="4C77AE1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EFB0A91"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FD16424"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FBC8DE"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C55B601"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341789"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50A2694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65DD76F"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91E9091" w14:textId="77777777" w:rsidR="002B3396" w:rsidRPr="0056597D"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9D0350"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94D89F"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472D52"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2B3396" w:rsidRPr="0056597D" w14:paraId="5020588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AE5F88"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9938C7F"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819E6F"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3A7DEF2"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209C7D" w14:textId="77777777" w:rsidR="002B3396" w:rsidRPr="0056597D" w:rsidRDefault="002B3396" w:rsidP="00745262">
            <w:pPr>
              <w:jc w:val="center"/>
              <w:rPr>
                <w:rFonts w:ascii="Lucida Sans" w:eastAsia="Calibri" w:hAnsi="Lucida Sans" w:cs="Tahoma"/>
                <w:sz w:val="22"/>
                <w:szCs w:val="22"/>
              </w:rPr>
            </w:pPr>
          </w:p>
        </w:tc>
      </w:tr>
      <w:tr w:rsidR="002B3396" w:rsidRPr="0056597D" w14:paraId="1F85C73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3F1FDDB"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A46BDC"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FCAC4B1"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0E8982F"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62333C4" w14:textId="77777777" w:rsidR="002B3396" w:rsidRPr="0056597D" w:rsidRDefault="002B3396" w:rsidP="00745262">
            <w:pPr>
              <w:jc w:val="center"/>
              <w:rPr>
                <w:rFonts w:ascii="Lucida Sans" w:eastAsia="Calibri" w:hAnsi="Lucida Sans" w:cs="Tahoma"/>
                <w:sz w:val="22"/>
                <w:szCs w:val="22"/>
              </w:rPr>
            </w:pPr>
          </w:p>
        </w:tc>
      </w:tr>
      <w:tr w:rsidR="002B3396" w:rsidRPr="0056597D" w14:paraId="1D6DA80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A392B40" w14:textId="77777777" w:rsidR="002B3396" w:rsidRPr="0056597D" w:rsidRDefault="002B3396"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E3D2A04" w14:textId="77777777" w:rsidR="002B3396" w:rsidRPr="0056597D" w:rsidRDefault="002B3396"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81A747" w14:textId="77777777" w:rsidR="002B3396" w:rsidRPr="0056597D"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7FB481A" w14:textId="77777777" w:rsidR="002B3396" w:rsidRPr="0056597D"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09EA48" w14:textId="77777777" w:rsidR="002B3396" w:rsidRPr="0056597D" w:rsidRDefault="002B3396" w:rsidP="00745262">
            <w:pPr>
              <w:jc w:val="center"/>
              <w:rPr>
                <w:rFonts w:ascii="Lucida Sans" w:eastAsia="Calibri" w:hAnsi="Lucida Sans" w:cs="Tahoma"/>
                <w:sz w:val="22"/>
                <w:szCs w:val="22"/>
              </w:rPr>
            </w:pPr>
          </w:p>
        </w:tc>
      </w:tr>
    </w:tbl>
    <w:p w14:paraId="799BC859" w14:textId="3CAFB5D1" w:rsidR="00750288" w:rsidRPr="0056597D" w:rsidRDefault="00750288" w:rsidP="00171BF5">
      <w:pPr>
        <w:spacing w:after="241" w:line="256" w:lineRule="auto"/>
        <w:ind w:left="4"/>
        <w:jc w:val="both"/>
        <w:rPr>
          <w:rFonts w:ascii="Lucida Sans" w:eastAsia="Calibri" w:hAnsi="Lucida Sans" w:cs="Tahoma"/>
          <w:sz w:val="22"/>
          <w:szCs w:val="22"/>
        </w:rPr>
      </w:pPr>
    </w:p>
    <w:p w14:paraId="27A4B78D" w14:textId="77777777" w:rsidR="00745262" w:rsidRPr="0056597D" w:rsidRDefault="00745262" w:rsidP="00745262">
      <w:pPr>
        <w:pStyle w:val="NoSpacing"/>
        <w:rPr>
          <w:rFonts w:ascii="Lucida Sans" w:hAnsi="Lucida Sans" w:cs="Tahoma"/>
        </w:rPr>
      </w:pPr>
      <w:r w:rsidRPr="0056597D">
        <w:rPr>
          <w:rFonts w:ascii="Lucida Sans" w:hAnsi="Lucida Sans" w:cs="Tahoma"/>
        </w:rPr>
        <w:t xml:space="preserve">The Chairperson thereupon declared such resolution has been approved.  </w:t>
      </w:r>
    </w:p>
    <w:p w14:paraId="3BDEDFF4" w14:textId="57FD5FC9" w:rsidR="00745262" w:rsidRDefault="00745262" w:rsidP="00171BF5">
      <w:pPr>
        <w:spacing w:after="241" w:line="256" w:lineRule="auto"/>
        <w:ind w:left="4"/>
        <w:jc w:val="both"/>
        <w:rPr>
          <w:rFonts w:ascii="Lucida Sans" w:eastAsia="Calibri" w:hAnsi="Lucida Sans" w:cs="Tahoma"/>
          <w:sz w:val="22"/>
          <w:szCs w:val="22"/>
        </w:rPr>
      </w:pPr>
    </w:p>
    <w:p w14:paraId="2E50932A" w14:textId="2C6008FC" w:rsidR="0056597D" w:rsidRDefault="0056597D" w:rsidP="00171BF5">
      <w:pPr>
        <w:spacing w:after="241" w:line="256" w:lineRule="auto"/>
        <w:ind w:left="4"/>
        <w:jc w:val="both"/>
        <w:rPr>
          <w:rFonts w:ascii="Lucida Sans" w:eastAsia="Calibri" w:hAnsi="Lucida Sans" w:cs="Tahoma"/>
          <w:sz w:val="22"/>
          <w:szCs w:val="22"/>
        </w:rPr>
      </w:pPr>
    </w:p>
    <w:p w14:paraId="7B4574E6" w14:textId="4FF6A524" w:rsidR="0056597D" w:rsidRDefault="0056597D" w:rsidP="00171BF5">
      <w:pPr>
        <w:spacing w:after="241" w:line="256" w:lineRule="auto"/>
        <w:ind w:left="4"/>
        <w:jc w:val="both"/>
        <w:rPr>
          <w:rFonts w:ascii="Lucida Sans" w:eastAsia="Calibri" w:hAnsi="Lucida Sans" w:cs="Tahoma"/>
          <w:sz w:val="22"/>
          <w:szCs w:val="22"/>
        </w:rPr>
      </w:pPr>
    </w:p>
    <w:p w14:paraId="0B978870" w14:textId="77777777" w:rsidR="0056597D" w:rsidRPr="0056597D" w:rsidRDefault="0056597D" w:rsidP="00171BF5">
      <w:pPr>
        <w:spacing w:after="241" w:line="256" w:lineRule="auto"/>
        <w:ind w:left="4"/>
        <w:jc w:val="both"/>
        <w:rPr>
          <w:rFonts w:ascii="Lucida Sans" w:eastAsia="Calibri" w:hAnsi="Lucida Sans" w:cs="Tahoma"/>
          <w:sz w:val="22"/>
          <w:szCs w:val="22"/>
        </w:rPr>
      </w:pPr>
    </w:p>
    <w:p w14:paraId="29F19C33" w14:textId="6931E7DA" w:rsidR="00745262" w:rsidRDefault="00745262" w:rsidP="00745262">
      <w:pPr>
        <w:spacing w:after="241" w:line="257" w:lineRule="auto"/>
        <w:ind w:left="4"/>
        <w:jc w:val="both"/>
        <w:rPr>
          <w:rFonts w:ascii="Lucida Sans" w:eastAsia="Calibri" w:hAnsi="Lucida Sans" w:cs="Tahoma"/>
          <w:sz w:val="22"/>
          <w:szCs w:val="22"/>
        </w:rPr>
      </w:pPr>
      <w:r w:rsidRPr="0056597D">
        <w:rPr>
          <w:rFonts w:ascii="Lucida Sans" w:eastAsia="Calibri" w:hAnsi="Lucida Sans" w:cs="Tahoma"/>
          <w:sz w:val="22"/>
          <w:szCs w:val="22"/>
        </w:rPr>
        <w:t>The following resolution was introduced by Commissioner Soto, read in full and considered:</w:t>
      </w:r>
    </w:p>
    <w:p w14:paraId="4A439163" w14:textId="16D3106C" w:rsidR="008F5770" w:rsidRPr="0056597D" w:rsidRDefault="008F5770" w:rsidP="008F5770">
      <w:pPr>
        <w:spacing w:after="203"/>
        <w:ind w:right="48"/>
        <w:jc w:val="center"/>
        <w:rPr>
          <w:rFonts w:ascii="Lucida Sans" w:eastAsia="Calibri" w:hAnsi="Lucida Sans" w:cs="Tahoma"/>
          <w:b/>
          <w:sz w:val="22"/>
          <w:szCs w:val="22"/>
        </w:rPr>
      </w:pPr>
      <w:r w:rsidRPr="0056597D">
        <w:rPr>
          <w:rFonts w:ascii="Lucida Sans" w:eastAsia="Calibri" w:hAnsi="Lucida Sans" w:cs="Tahoma"/>
          <w:b/>
          <w:sz w:val="22"/>
          <w:szCs w:val="22"/>
        </w:rPr>
        <w:t>RESOLUTION NO. 346</w:t>
      </w:r>
      <w:r>
        <w:rPr>
          <w:rFonts w:ascii="Lucida Sans" w:eastAsia="Calibri" w:hAnsi="Lucida Sans" w:cs="Tahoma"/>
          <w:b/>
          <w:sz w:val="22"/>
          <w:szCs w:val="22"/>
        </w:rPr>
        <w:t>9</w:t>
      </w:r>
      <w:r w:rsidRPr="0056597D">
        <w:rPr>
          <w:rFonts w:ascii="Lucida Sans" w:eastAsia="Calibri" w:hAnsi="Lucida Sans" w:cs="Tahoma"/>
          <w:b/>
          <w:sz w:val="22"/>
          <w:szCs w:val="22"/>
        </w:rPr>
        <w:t>-24</w:t>
      </w:r>
    </w:p>
    <w:p w14:paraId="33BAA3DD" w14:textId="1F22F475" w:rsidR="00750288" w:rsidRPr="0056597D" w:rsidRDefault="00745262" w:rsidP="00750288">
      <w:pPr>
        <w:ind w:left="720" w:right="720"/>
        <w:jc w:val="center"/>
        <w:rPr>
          <w:rFonts w:ascii="Lucida Sans" w:hAnsi="Lucida Sans"/>
          <w:b/>
          <w:caps/>
          <w:sz w:val="22"/>
          <w:szCs w:val="22"/>
        </w:rPr>
      </w:pPr>
      <w:r w:rsidRPr="0056597D">
        <w:rPr>
          <w:rFonts w:ascii="Lucida Sans" w:hAnsi="Lucida Sans"/>
          <w:b/>
          <w:caps/>
          <w:sz w:val="22"/>
          <w:szCs w:val="22"/>
        </w:rPr>
        <w:t>R</w:t>
      </w:r>
      <w:r w:rsidR="00750288" w:rsidRPr="0056597D">
        <w:rPr>
          <w:rFonts w:ascii="Lucida Sans" w:hAnsi="Lucida Sans"/>
          <w:b/>
          <w:caps/>
          <w:sz w:val="22"/>
          <w:szCs w:val="22"/>
        </w:rPr>
        <w:t xml:space="preserve">esolution AUTHORIZING the extension of the contract FOR EMERGENCY ELECTRICAL GENERATOR MAINTENANCE AND REPAIR SERVICES with </w:t>
      </w:r>
    </w:p>
    <w:p w14:paraId="1A2D30B4" w14:textId="77777777" w:rsidR="00750288" w:rsidRPr="0056597D" w:rsidRDefault="00750288" w:rsidP="00750288">
      <w:pPr>
        <w:ind w:left="720" w:right="720"/>
        <w:jc w:val="center"/>
        <w:rPr>
          <w:rFonts w:ascii="Lucida Sans" w:hAnsi="Lucida Sans"/>
          <w:b/>
          <w:caps/>
          <w:sz w:val="22"/>
          <w:szCs w:val="22"/>
        </w:rPr>
      </w:pPr>
      <w:r w:rsidRPr="0056597D">
        <w:rPr>
          <w:rFonts w:ascii="Lucida Sans" w:hAnsi="Lucida Sans"/>
          <w:b/>
          <w:caps/>
          <w:sz w:val="22"/>
          <w:szCs w:val="22"/>
        </w:rPr>
        <w:t xml:space="preserve">genserve, llc from july 1, 2024 to june 30, 2026 </w:t>
      </w:r>
    </w:p>
    <w:p w14:paraId="52B22495" w14:textId="77777777" w:rsidR="00750288" w:rsidRPr="0056597D" w:rsidRDefault="00750288" w:rsidP="00750288">
      <w:pPr>
        <w:ind w:left="720" w:right="720"/>
        <w:jc w:val="center"/>
        <w:rPr>
          <w:rFonts w:ascii="Lucida Sans" w:hAnsi="Lucida Sans"/>
          <w:b/>
          <w:caps/>
          <w:sz w:val="22"/>
          <w:szCs w:val="22"/>
        </w:rPr>
      </w:pPr>
    </w:p>
    <w:p w14:paraId="17325501"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xml:space="preserve">, the Housing Authority of the City of Perth Amboy (the “Authority”) requires emergency electrical generator maintenance and repair services for the generators at its administration offices in Perth Amboy, NJ; and </w:t>
      </w:r>
    </w:p>
    <w:p w14:paraId="00F3B7EC"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20E380D3"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 xml:space="preserve">WHEREAS, </w:t>
      </w:r>
      <w:r w:rsidRPr="0056597D">
        <w:rPr>
          <w:rFonts w:ascii="Lucida Sans" w:hAnsi="Lucida Sans"/>
          <w:sz w:val="22"/>
          <w:szCs w:val="22"/>
        </w:rPr>
        <w:t>the Contract was awarded through a “fair and open process” pursuant to N.J.S.A. 19:44A-20.4 et seq.; and</w:t>
      </w:r>
    </w:p>
    <w:p w14:paraId="52D1D8F2"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577CAD64" w14:textId="77777777" w:rsidR="00750288" w:rsidRPr="0056597D" w:rsidRDefault="00750288" w:rsidP="00750288">
      <w:pPr>
        <w:tabs>
          <w:tab w:val="left" w:pos="0"/>
        </w:tabs>
        <w:suppressAutoHyphens/>
        <w:ind w:left="720" w:right="720"/>
        <w:jc w:val="both"/>
        <w:rPr>
          <w:rFonts w:ascii="Lucida Sans" w:hAnsi="Lucida Sans"/>
          <w:b/>
          <w:sz w:val="22"/>
          <w:szCs w:val="22"/>
        </w:rPr>
      </w:pPr>
      <w:r w:rsidRPr="0056597D">
        <w:rPr>
          <w:rFonts w:ascii="Lucida Sans" w:hAnsi="Lucida Sans"/>
          <w:b/>
          <w:sz w:val="22"/>
          <w:szCs w:val="22"/>
        </w:rPr>
        <w:tab/>
        <w:t>WHEREAS,</w:t>
      </w:r>
      <w:r w:rsidRPr="0056597D">
        <w:rPr>
          <w:rFonts w:ascii="Lucida Sans" w:hAnsi="Lucida Sans"/>
          <w:sz w:val="22"/>
          <w:szCs w:val="22"/>
        </w:rPr>
        <w:t xml:space="preserve"> the Authority solicited proposals for a two-year service contract, renewable for two additional one-year periods or one additional two-year period, for such services through public advertisement in The Home News Tribune on 5/22/22 and posted the same on the Authority’s website and received proposals until June 7, 2022; and</w:t>
      </w:r>
    </w:p>
    <w:p w14:paraId="6514C605" w14:textId="77777777" w:rsidR="00750288" w:rsidRPr="0056597D" w:rsidRDefault="00750288" w:rsidP="00750288">
      <w:pPr>
        <w:tabs>
          <w:tab w:val="left" w:pos="0"/>
        </w:tabs>
        <w:suppressAutoHyphens/>
        <w:ind w:left="720" w:right="720"/>
        <w:jc w:val="both"/>
        <w:rPr>
          <w:rFonts w:ascii="Lucida Sans" w:hAnsi="Lucida Sans"/>
          <w:b/>
          <w:sz w:val="22"/>
          <w:szCs w:val="22"/>
        </w:rPr>
      </w:pPr>
    </w:p>
    <w:p w14:paraId="68FD8ED9" w14:textId="77777777" w:rsidR="00750288" w:rsidRPr="0056597D" w:rsidRDefault="00750288" w:rsidP="00750288">
      <w:pPr>
        <w:tabs>
          <w:tab w:val="left" w:pos="0"/>
        </w:tabs>
        <w:suppressAutoHyphens/>
        <w:ind w:left="720" w:right="720"/>
        <w:jc w:val="both"/>
        <w:rPr>
          <w:rFonts w:ascii="Lucida Sans" w:hAnsi="Lucida Sans"/>
          <w:sz w:val="22"/>
          <w:szCs w:val="22"/>
        </w:rPr>
      </w:pPr>
      <w:r w:rsidRPr="0056597D">
        <w:rPr>
          <w:rFonts w:ascii="Lucida Sans" w:hAnsi="Lucida Sans"/>
          <w:b/>
          <w:sz w:val="22"/>
          <w:szCs w:val="22"/>
        </w:rPr>
        <w:tab/>
        <w:t>WHEREAS</w:t>
      </w:r>
      <w:r w:rsidRPr="0056597D">
        <w:rPr>
          <w:rFonts w:ascii="Lucida Sans" w:hAnsi="Lucida Sans"/>
          <w:sz w:val="22"/>
          <w:szCs w:val="22"/>
        </w:rPr>
        <w:t>, the contract was awarded to GenServe, LLC of Hainesport, NJ; and</w:t>
      </w:r>
    </w:p>
    <w:p w14:paraId="625DFD49"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4ACACD49" w14:textId="77777777" w:rsidR="00750288" w:rsidRPr="0056597D" w:rsidRDefault="00750288" w:rsidP="00750288">
      <w:pPr>
        <w:tabs>
          <w:tab w:val="left" w:pos="720"/>
          <w:tab w:val="left" w:pos="1440"/>
          <w:tab w:val="left" w:pos="2160"/>
        </w:tabs>
        <w:suppressAutoHyphens/>
        <w:ind w:left="720" w:right="720" w:firstLine="720"/>
        <w:jc w:val="both"/>
        <w:rPr>
          <w:rFonts w:ascii="Lucida Sans" w:hAnsi="Lucida Sans"/>
          <w:sz w:val="22"/>
          <w:szCs w:val="22"/>
        </w:rPr>
      </w:pPr>
      <w:r w:rsidRPr="0056597D">
        <w:rPr>
          <w:rFonts w:ascii="Lucida Sans" w:hAnsi="Lucida Sans"/>
          <w:b/>
          <w:sz w:val="22"/>
          <w:szCs w:val="22"/>
        </w:rPr>
        <w:t xml:space="preserve">WHEREAS, </w:t>
      </w:r>
      <w:r w:rsidRPr="0056597D">
        <w:rPr>
          <w:rFonts w:ascii="Lucida Sans" w:hAnsi="Lucida Sans"/>
          <w:sz w:val="22"/>
          <w:szCs w:val="22"/>
        </w:rPr>
        <w:t>GenServe, LLC has performed satisfactorily over the past two years; and</w:t>
      </w:r>
    </w:p>
    <w:p w14:paraId="61323558"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5E356A47"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r w:rsidRPr="0056597D">
        <w:rPr>
          <w:rFonts w:ascii="Lucida Sans" w:hAnsi="Lucida Sans"/>
          <w:sz w:val="22"/>
          <w:szCs w:val="22"/>
        </w:rPr>
        <w:tab/>
      </w:r>
      <w:r w:rsidRPr="0056597D">
        <w:rPr>
          <w:rFonts w:ascii="Lucida Sans" w:hAnsi="Lucida Sans"/>
          <w:b/>
          <w:sz w:val="22"/>
          <w:szCs w:val="22"/>
        </w:rPr>
        <w:t>WHEREAS</w:t>
      </w:r>
      <w:r w:rsidRPr="0056597D">
        <w:rPr>
          <w:rFonts w:ascii="Lucida Sans" w:hAnsi="Lucida Sans"/>
          <w:sz w:val="22"/>
          <w:szCs w:val="22"/>
        </w:rPr>
        <w:t xml:space="preserve">, sufficient funds are available from the Authority’s operating funds to pay for the required services for an additional two-year period. </w:t>
      </w:r>
    </w:p>
    <w:p w14:paraId="423B028E"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6CDDD67A" w14:textId="77777777" w:rsidR="00750288" w:rsidRPr="0056597D" w:rsidRDefault="00750288" w:rsidP="00750288">
      <w:pPr>
        <w:tabs>
          <w:tab w:val="left" w:pos="0"/>
        </w:tabs>
        <w:suppressAutoHyphens/>
        <w:ind w:left="720" w:right="720"/>
        <w:rPr>
          <w:rFonts w:ascii="Lucida Sans" w:hAnsi="Lucida Sans"/>
          <w:sz w:val="22"/>
          <w:szCs w:val="22"/>
        </w:rPr>
      </w:pPr>
      <w:r w:rsidRPr="0056597D">
        <w:rPr>
          <w:rFonts w:ascii="Lucida Sans" w:hAnsi="Lucida Sans"/>
          <w:b/>
          <w:sz w:val="22"/>
          <w:szCs w:val="22"/>
        </w:rPr>
        <w:tab/>
        <w:t>NOW THEREFORE BE IT RESOLVED</w:t>
      </w:r>
      <w:r w:rsidRPr="0056597D">
        <w:rPr>
          <w:rFonts w:ascii="Lucida Sans" w:hAnsi="Lucida Sans"/>
          <w:sz w:val="22"/>
          <w:szCs w:val="22"/>
        </w:rPr>
        <w:t xml:space="preserve"> by the Board of the Authority as follows:</w:t>
      </w:r>
    </w:p>
    <w:p w14:paraId="1579FECF" w14:textId="77777777" w:rsidR="00750288" w:rsidRPr="0056597D" w:rsidRDefault="00750288" w:rsidP="00750288">
      <w:pPr>
        <w:ind w:left="720" w:right="720"/>
        <w:rPr>
          <w:rFonts w:ascii="Lucida Sans" w:hAnsi="Lucida Sans"/>
          <w:sz w:val="22"/>
          <w:szCs w:val="22"/>
        </w:rPr>
      </w:pPr>
    </w:p>
    <w:p w14:paraId="043101AD" w14:textId="77777777" w:rsidR="00750288" w:rsidRPr="0056597D" w:rsidRDefault="00750288" w:rsidP="00750288">
      <w:pPr>
        <w:ind w:left="720" w:right="720"/>
        <w:jc w:val="both"/>
        <w:rPr>
          <w:rFonts w:ascii="Lucida Sans" w:hAnsi="Lucida Sans"/>
          <w:sz w:val="22"/>
          <w:szCs w:val="22"/>
        </w:rPr>
      </w:pPr>
      <w:r w:rsidRPr="0056597D">
        <w:rPr>
          <w:rFonts w:ascii="Lucida Sans" w:hAnsi="Lucida Sans"/>
          <w:sz w:val="22"/>
          <w:szCs w:val="22"/>
        </w:rPr>
        <w:tab/>
        <w:t>The Authority approves an award of a two-year extension of the contract with GenServe, LLC for the emergency electrical generator maintenance and repair services for two generators at its Administration Offices with an annual periodic maintenance price of $1,070.00, and labor rates (standard/premium) for possible repair services of $135.00/200.00 for repair technician commencing July 1, 2024 through June 30, 2026.</w:t>
      </w:r>
    </w:p>
    <w:p w14:paraId="6719FF58" w14:textId="77777777" w:rsidR="00750288" w:rsidRPr="0056597D" w:rsidRDefault="00750288" w:rsidP="00750288">
      <w:pPr>
        <w:tabs>
          <w:tab w:val="left" w:pos="720"/>
          <w:tab w:val="left" w:pos="1440"/>
          <w:tab w:val="left" w:pos="2160"/>
        </w:tabs>
        <w:suppressAutoHyphens/>
        <w:ind w:left="720" w:right="720"/>
        <w:jc w:val="both"/>
        <w:rPr>
          <w:rFonts w:ascii="Lucida Sans" w:hAnsi="Lucida Sans"/>
          <w:sz w:val="22"/>
          <w:szCs w:val="22"/>
        </w:rPr>
      </w:pPr>
    </w:p>
    <w:p w14:paraId="2B20359F" w14:textId="77777777" w:rsidR="00745262" w:rsidRPr="0056597D" w:rsidRDefault="00745262" w:rsidP="00745262">
      <w:pPr>
        <w:ind w:left="720" w:right="720"/>
        <w:rPr>
          <w:rFonts w:ascii="Lucida Sans" w:hAnsi="Lucida Sans" w:cs="Tahoma"/>
          <w:b/>
          <w:i/>
          <w:sz w:val="22"/>
          <w:szCs w:val="22"/>
        </w:rPr>
      </w:pPr>
      <w:r w:rsidRPr="0056597D">
        <w:rPr>
          <w:rFonts w:ascii="Lucida Sans" w:hAnsi="Lucida Sans" w:cs="Tahoma"/>
          <w:b/>
          <w:i/>
          <w:sz w:val="22"/>
          <w:szCs w:val="22"/>
        </w:rPr>
        <w:t>MOVED/SECONDED:</w:t>
      </w:r>
    </w:p>
    <w:p w14:paraId="0DB5D847" w14:textId="77777777" w:rsidR="00745262" w:rsidRPr="0056597D" w:rsidRDefault="00745262" w:rsidP="00745262">
      <w:pPr>
        <w:ind w:left="720" w:right="720"/>
        <w:rPr>
          <w:rFonts w:ascii="Lucida Sans" w:hAnsi="Lucida Sans" w:cs="Tahoma"/>
          <w:b/>
          <w:sz w:val="22"/>
          <w:szCs w:val="22"/>
        </w:rPr>
      </w:pPr>
      <w:r w:rsidRPr="0056597D">
        <w:rPr>
          <w:rFonts w:ascii="Lucida Sans" w:hAnsi="Lucida Sans" w:cs="Tahoma"/>
          <w:b/>
          <w:i/>
          <w:sz w:val="22"/>
          <w:szCs w:val="22"/>
        </w:rPr>
        <w:br/>
      </w:r>
      <w:r w:rsidRPr="0056597D">
        <w:rPr>
          <w:rFonts w:ascii="Lucida Sans" w:hAnsi="Lucida Sans" w:cs="Tahoma"/>
          <w:b/>
          <w:sz w:val="22"/>
          <w:szCs w:val="22"/>
        </w:rPr>
        <w:t>Resolution moved by _</w:t>
      </w:r>
      <w:r w:rsidRPr="0056597D">
        <w:rPr>
          <w:rFonts w:ascii="Lucida Sans" w:hAnsi="Lucida Sans" w:cs="Tahoma"/>
          <w:b/>
          <w:sz w:val="22"/>
          <w:szCs w:val="22"/>
          <w:u w:val="single"/>
        </w:rPr>
        <w:t xml:space="preserve">              </w:t>
      </w:r>
      <w:r w:rsidRPr="0056597D">
        <w:rPr>
          <w:rFonts w:ascii="Lucida Sans" w:hAnsi="Lucida Sans" w:cs="Tahoma"/>
          <w:b/>
          <w:sz w:val="22"/>
          <w:szCs w:val="22"/>
        </w:rPr>
        <w:t>Vice-Chairman Gonzalez_________</w:t>
      </w:r>
    </w:p>
    <w:p w14:paraId="1436C229" w14:textId="77777777" w:rsidR="00745262" w:rsidRPr="0056597D" w:rsidRDefault="00745262" w:rsidP="00745262">
      <w:pPr>
        <w:ind w:left="720" w:right="720"/>
        <w:rPr>
          <w:rFonts w:ascii="Lucida Sans" w:hAnsi="Lucida Sans" w:cs="Tahoma"/>
          <w:b/>
          <w:sz w:val="22"/>
          <w:szCs w:val="22"/>
        </w:rPr>
      </w:pPr>
    </w:p>
    <w:p w14:paraId="13C35260" w14:textId="02C26DE5" w:rsidR="00745262" w:rsidRPr="0056597D" w:rsidRDefault="00745262" w:rsidP="00745262">
      <w:pPr>
        <w:ind w:left="720" w:right="720"/>
        <w:rPr>
          <w:rFonts w:ascii="Lucida Sans" w:hAnsi="Lucida Sans" w:cs="Tahoma"/>
          <w:b/>
          <w:sz w:val="22"/>
          <w:szCs w:val="22"/>
        </w:rPr>
      </w:pPr>
      <w:r w:rsidRPr="0056597D">
        <w:rPr>
          <w:rFonts w:ascii="Lucida Sans" w:hAnsi="Lucida Sans" w:cs="Tahoma"/>
          <w:b/>
          <w:sz w:val="22"/>
          <w:szCs w:val="22"/>
        </w:rPr>
        <w:t>Resolution seconded by _____Commissioner Crawford_____________</w:t>
      </w:r>
    </w:p>
    <w:p w14:paraId="708F6546" w14:textId="77777777" w:rsidR="00745262" w:rsidRPr="0056597D" w:rsidRDefault="00745262" w:rsidP="00750288">
      <w:pPr>
        <w:ind w:left="720" w:right="720"/>
        <w:jc w:val="both"/>
        <w:rPr>
          <w:rFonts w:ascii="Lucida Sans" w:hAnsi="Lucida Sans"/>
          <w:b/>
          <w:sz w:val="22"/>
          <w:szCs w:val="22"/>
        </w:rPr>
      </w:pPr>
    </w:p>
    <w:p w14:paraId="104F3B6D" w14:textId="754B9B3D" w:rsidR="00750288" w:rsidRPr="0056597D" w:rsidRDefault="00750288" w:rsidP="00750288">
      <w:pPr>
        <w:ind w:left="720" w:right="720"/>
        <w:jc w:val="both"/>
        <w:rPr>
          <w:rFonts w:ascii="Lucida Sans" w:hAnsi="Lucida Sans"/>
          <w:sz w:val="22"/>
          <w:szCs w:val="22"/>
        </w:rPr>
      </w:pPr>
      <w:r w:rsidRPr="0056597D">
        <w:rPr>
          <w:rFonts w:ascii="Lucida Sans" w:hAnsi="Lucida Sans"/>
          <w:b/>
          <w:sz w:val="22"/>
          <w:szCs w:val="22"/>
        </w:rPr>
        <w:t>VOTE:</w:t>
      </w:r>
      <w:r w:rsidRPr="0056597D">
        <w:rPr>
          <w:rFonts w:ascii="Lucida Sans" w:hAnsi="Lucida Sans"/>
          <w:sz w:val="22"/>
          <w:szCs w:val="22"/>
        </w:rPr>
        <w:t xml:space="preserve"> </w:t>
      </w:r>
    </w:p>
    <w:p w14:paraId="3F33F7D8" w14:textId="709FDF5A" w:rsidR="00745262" w:rsidRPr="0056597D" w:rsidRDefault="00745262" w:rsidP="00745262">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56597D" w14:paraId="7C860DF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7B7E6A5" w14:textId="77777777" w:rsidR="00745262" w:rsidRPr="0056597D" w:rsidRDefault="00745262"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5182539"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A590161"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396C1E1"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49988DD5"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745262" w:rsidRPr="0056597D" w14:paraId="5D93FC2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DD220DC"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1435BE2"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028BD46"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5F20DE8"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20C5133" w14:textId="77777777" w:rsidR="00745262" w:rsidRPr="0056597D" w:rsidRDefault="00745262" w:rsidP="00745262">
            <w:pPr>
              <w:jc w:val="center"/>
              <w:rPr>
                <w:rFonts w:ascii="Lucida Sans" w:eastAsia="Calibri" w:hAnsi="Lucida Sans" w:cs="Tahoma"/>
                <w:sz w:val="22"/>
                <w:szCs w:val="22"/>
              </w:rPr>
            </w:pPr>
          </w:p>
        </w:tc>
      </w:tr>
      <w:tr w:rsidR="00745262" w:rsidRPr="0056597D" w14:paraId="172F13B2"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113D29EE"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27E470E"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178DBBE"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930B5F"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282562" w14:textId="77777777" w:rsidR="00745262" w:rsidRPr="0056597D" w:rsidRDefault="00745262" w:rsidP="00745262">
            <w:pPr>
              <w:jc w:val="center"/>
              <w:rPr>
                <w:rFonts w:ascii="Lucida Sans" w:eastAsia="Calibri" w:hAnsi="Lucida Sans" w:cs="Tahoma"/>
                <w:sz w:val="22"/>
                <w:szCs w:val="22"/>
              </w:rPr>
            </w:pPr>
          </w:p>
        </w:tc>
      </w:tr>
      <w:tr w:rsidR="00745262" w:rsidRPr="0056597D" w14:paraId="3831AB3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4134725"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29D01BF"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C58FC25"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CCDBF61"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33BEF6"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377E6D5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828AF6"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F19F6B9"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21B24F9"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666316A"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825187"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36E9ACF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835F036"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84D0B48"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B67D74"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9F7C31A"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048EDE" w14:textId="77777777" w:rsidR="00745262" w:rsidRPr="0056597D" w:rsidRDefault="00745262" w:rsidP="00745262">
            <w:pPr>
              <w:jc w:val="center"/>
              <w:rPr>
                <w:rFonts w:ascii="Lucida Sans" w:eastAsia="Calibri" w:hAnsi="Lucida Sans" w:cs="Tahoma"/>
                <w:sz w:val="22"/>
                <w:szCs w:val="22"/>
              </w:rPr>
            </w:pPr>
          </w:p>
        </w:tc>
      </w:tr>
      <w:tr w:rsidR="00745262" w:rsidRPr="0056597D" w14:paraId="38212928"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D9E7E04"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4552EF5"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F715C4"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C0AD2D9"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47B615" w14:textId="77777777" w:rsidR="00745262" w:rsidRPr="0056597D" w:rsidRDefault="00745262" w:rsidP="00745262">
            <w:pPr>
              <w:jc w:val="center"/>
              <w:rPr>
                <w:rFonts w:ascii="Lucida Sans" w:eastAsia="Calibri" w:hAnsi="Lucida Sans" w:cs="Tahoma"/>
                <w:sz w:val="22"/>
                <w:szCs w:val="22"/>
              </w:rPr>
            </w:pPr>
          </w:p>
        </w:tc>
      </w:tr>
      <w:tr w:rsidR="00745262" w:rsidRPr="0056597D" w14:paraId="4DFC647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B34C22A"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209AEE8"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87D89E"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E8DF32C"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6B6CDA8" w14:textId="77777777" w:rsidR="00745262" w:rsidRPr="0056597D" w:rsidRDefault="00745262" w:rsidP="00745262">
            <w:pPr>
              <w:jc w:val="center"/>
              <w:rPr>
                <w:rFonts w:ascii="Lucida Sans" w:eastAsia="Calibri" w:hAnsi="Lucida Sans" w:cs="Tahoma"/>
                <w:sz w:val="22"/>
                <w:szCs w:val="22"/>
              </w:rPr>
            </w:pPr>
          </w:p>
        </w:tc>
      </w:tr>
    </w:tbl>
    <w:p w14:paraId="5BE0CD1F" w14:textId="07E1212A" w:rsidR="00750288" w:rsidRPr="0056597D" w:rsidRDefault="00750288" w:rsidP="00171BF5">
      <w:pPr>
        <w:spacing w:after="241" w:line="256" w:lineRule="auto"/>
        <w:ind w:left="4"/>
        <w:jc w:val="both"/>
        <w:rPr>
          <w:rFonts w:ascii="Lucida Sans" w:eastAsia="Calibri" w:hAnsi="Lucida Sans" w:cs="Tahoma"/>
          <w:sz w:val="22"/>
          <w:szCs w:val="22"/>
        </w:rPr>
      </w:pPr>
    </w:p>
    <w:p w14:paraId="720B6678" w14:textId="77777777" w:rsidR="00745262" w:rsidRPr="0056597D" w:rsidRDefault="00745262" w:rsidP="00745262">
      <w:pPr>
        <w:pStyle w:val="NoSpacing"/>
        <w:rPr>
          <w:rFonts w:ascii="Lucida Sans" w:hAnsi="Lucida Sans" w:cs="Tahoma"/>
        </w:rPr>
      </w:pPr>
      <w:r w:rsidRPr="0056597D">
        <w:rPr>
          <w:rFonts w:ascii="Lucida Sans" w:hAnsi="Lucida Sans" w:cs="Tahoma"/>
        </w:rPr>
        <w:t xml:space="preserve">The Chairperson thereupon declared such resolution has been approved.  </w:t>
      </w:r>
    </w:p>
    <w:p w14:paraId="677910FB" w14:textId="3E80D9BB" w:rsidR="00B85D3B" w:rsidRPr="0056597D" w:rsidRDefault="00B85D3B" w:rsidP="006323BA">
      <w:pPr>
        <w:pStyle w:val="NoSpacing"/>
        <w:rPr>
          <w:rFonts w:ascii="Lucida Sans" w:hAnsi="Lucida Sans" w:cs="Tahoma"/>
        </w:rPr>
      </w:pPr>
    </w:p>
    <w:p w14:paraId="702DBAFD" w14:textId="77777777" w:rsidR="00745262" w:rsidRPr="0056597D" w:rsidRDefault="00745262" w:rsidP="006323BA">
      <w:pPr>
        <w:pStyle w:val="NoSpacing"/>
        <w:rPr>
          <w:rFonts w:ascii="Lucida Sans" w:hAnsi="Lucida Sans" w:cs="Tahoma"/>
        </w:rPr>
      </w:pPr>
    </w:p>
    <w:p w14:paraId="0E8A8D6A" w14:textId="77777777" w:rsidR="0056597D" w:rsidRDefault="0056597D" w:rsidP="00A51B2B">
      <w:pPr>
        <w:ind w:firstLine="720"/>
        <w:jc w:val="both"/>
        <w:rPr>
          <w:rFonts w:ascii="Lucida Sans" w:eastAsia="Calibri" w:hAnsi="Lucida Sans" w:cs="Tahoma"/>
          <w:color w:val="000000"/>
          <w:sz w:val="22"/>
          <w:szCs w:val="22"/>
        </w:rPr>
      </w:pPr>
    </w:p>
    <w:p w14:paraId="52802059" w14:textId="64182D31" w:rsidR="00DC1654" w:rsidRPr="0056597D" w:rsidRDefault="00933D92" w:rsidP="00A51B2B">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w:t>
      </w:r>
      <w:r w:rsidR="00C76879" w:rsidRPr="0056597D">
        <w:rPr>
          <w:rFonts w:ascii="Lucida Sans" w:eastAsia="Calibri" w:hAnsi="Lucida Sans" w:cs="Tahoma"/>
          <w:color w:val="000000"/>
          <w:sz w:val="22"/>
          <w:szCs w:val="22"/>
        </w:rPr>
        <w:t>of Vice-Chairman Gonzalez</w:t>
      </w:r>
      <w:r w:rsidR="00431B1A" w:rsidRPr="0056597D">
        <w:rPr>
          <w:rFonts w:ascii="Lucida Sans" w:eastAsia="Calibri" w:hAnsi="Lucida Sans" w:cs="Tahoma"/>
          <w:color w:val="000000"/>
          <w:sz w:val="22"/>
          <w:szCs w:val="22"/>
        </w:rPr>
        <w:t>, which motion</w:t>
      </w:r>
      <w:r w:rsidR="00033F26" w:rsidRPr="0056597D">
        <w:rPr>
          <w:rFonts w:ascii="Lucida Sans" w:eastAsia="Calibri" w:hAnsi="Lucida Sans" w:cs="Tahoma"/>
          <w:color w:val="000000"/>
          <w:sz w:val="22"/>
          <w:szCs w:val="22"/>
        </w:rPr>
        <w:t xml:space="preserve"> was seconded by </w:t>
      </w:r>
      <w:r w:rsidR="00C76879" w:rsidRPr="0056597D">
        <w:rPr>
          <w:rFonts w:ascii="Lucida Sans" w:eastAsia="Calibri" w:hAnsi="Lucida Sans" w:cs="Tahoma"/>
          <w:color w:val="000000"/>
          <w:sz w:val="22"/>
          <w:szCs w:val="22"/>
        </w:rPr>
        <w:t>Commissioner Soto</w:t>
      </w:r>
      <w:r w:rsidR="004863A6" w:rsidRPr="0056597D">
        <w:rPr>
          <w:rFonts w:ascii="Lucida Sans" w:eastAsia="Calibri" w:hAnsi="Lucida Sans" w:cs="Tahoma"/>
          <w:color w:val="000000"/>
          <w:sz w:val="22"/>
          <w:szCs w:val="22"/>
        </w:rPr>
        <w:t>,</w:t>
      </w:r>
      <w:r w:rsidR="00916442" w:rsidRPr="0056597D">
        <w:rPr>
          <w:rFonts w:ascii="Lucida Sans" w:eastAsia="Calibri" w:hAnsi="Lucida Sans" w:cs="Tahoma"/>
          <w:color w:val="000000"/>
          <w:sz w:val="22"/>
          <w:szCs w:val="22"/>
        </w:rPr>
        <w:t xml:space="preserve"> the</w:t>
      </w:r>
      <w:r w:rsidRPr="0056597D">
        <w:rPr>
          <w:rFonts w:ascii="Lucida Sans" w:eastAsia="Calibri" w:hAnsi="Lucida Sans" w:cs="Tahoma"/>
          <w:color w:val="000000"/>
          <w:sz w:val="22"/>
          <w:szCs w:val="22"/>
        </w:rPr>
        <w:t xml:space="preserve"> Board concurred to</w:t>
      </w:r>
      <w:r w:rsidR="00C67799" w:rsidRPr="0056597D">
        <w:rPr>
          <w:rFonts w:ascii="Lucida Sans" w:eastAsia="Calibri" w:hAnsi="Lucida Sans" w:cs="Tahoma"/>
          <w:color w:val="000000"/>
          <w:sz w:val="22"/>
          <w:szCs w:val="22"/>
        </w:rPr>
        <w:t xml:space="preserve"> </w:t>
      </w:r>
      <w:r w:rsidR="006863AC" w:rsidRPr="0056597D">
        <w:rPr>
          <w:rFonts w:ascii="Lucida Sans" w:eastAsia="Calibri" w:hAnsi="Lucida Sans" w:cs="Tahoma"/>
          <w:color w:val="000000"/>
          <w:sz w:val="22"/>
          <w:szCs w:val="22"/>
        </w:rPr>
        <w:t xml:space="preserve">approve the </w:t>
      </w:r>
      <w:r w:rsidR="00C76879" w:rsidRPr="0056597D">
        <w:rPr>
          <w:rFonts w:ascii="Lucida Sans" w:eastAsia="Calibri" w:hAnsi="Lucida Sans" w:cs="Tahoma"/>
          <w:color w:val="000000"/>
          <w:sz w:val="22"/>
          <w:szCs w:val="22"/>
        </w:rPr>
        <w:t>June</w:t>
      </w:r>
      <w:r w:rsidR="005C15D9" w:rsidRPr="0056597D">
        <w:rPr>
          <w:rFonts w:ascii="Lucida Sans" w:eastAsia="Calibri" w:hAnsi="Lucida Sans" w:cs="Tahoma"/>
          <w:color w:val="000000"/>
          <w:sz w:val="22"/>
          <w:szCs w:val="22"/>
        </w:rPr>
        <w:t xml:space="preserve"> 2024</w:t>
      </w:r>
      <w:r w:rsidR="00C7368D" w:rsidRPr="0056597D">
        <w:rPr>
          <w:rFonts w:ascii="Lucida Sans" w:eastAsia="Calibri" w:hAnsi="Lucida Sans" w:cs="Tahoma"/>
          <w:color w:val="000000"/>
          <w:sz w:val="22"/>
          <w:szCs w:val="22"/>
        </w:rPr>
        <w:t xml:space="preserve"> Bill List and Communications</w:t>
      </w:r>
      <w:r w:rsidR="002178AC" w:rsidRPr="0056597D">
        <w:rPr>
          <w:rFonts w:ascii="Lucida Sans" w:eastAsia="Calibri" w:hAnsi="Lucida Sans" w:cs="Tahoma"/>
          <w:color w:val="000000"/>
          <w:sz w:val="22"/>
          <w:szCs w:val="22"/>
        </w:rPr>
        <w:t xml:space="preserve">, </w:t>
      </w:r>
      <w:r w:rsidRPr="0056597D">
        <w:rPr>
          <w:rFonts w:ascii="Lucida Sans" w:eastAsia="Calibri" w:hAnsi="Lucida Sans" w:cs="Tahoma"/>
          <w:color w:val="000000"/>
          <w:sz w:val="22"/>
          <w:szCs w:val="22"/>
        </w:rPr>
        <w:t xml:space="preserve">as presented.  Upon roll call, the following vote was carried: </w:t>
      </w:r>
    </w:p>
    <w:p w14:paraId="0E4791E5" w14:textId="77777777" w:rsidR="004F1BB7" w:rsidRPr="0056597D" w:rsidRDefault="004F1BB7" w:rsidP="004F1BB7">
      <w:pPr>
        <w:ind w:left="720" w:right="720"/>
        <w:jc w:val="both"/>
        <w:rPr>
          <w:rFonts w:ascii="Lucida Sans" w:eastAsia="Calibri" w:hAnsi="Lucida Sans" w:cs="Tahoma"/>
          <w:sz w:val="22"/>
          <w:szCs w:val="22"/>
        </w:rPr>
      </w:pPr>
    </w:p>
    <w:p w14:paraId="4E225BC3" w14:textId="77777777" w:rsidR="00745262" w:rsidRPr="0056597D" w:rsidRDefault="00745262" w:rsidP="00745262">
      <w:pPr>
        <w:ind w:left="720" w:right="720"/>
        <w:jc w:val="both"/>
        <w:rPr>
          <w:rFonts w:ascii="Lucida Sans" w:hAnsi="Lucida Sans"/>
          <w:sz w:val="22"/>
          <w:szCs w:val="22"/>
        </w:rPr>
      </w:pPr>
      <w:r w:rsidRPr="0056597D">
        <w:rPr>
          <w:rFonts w:ascii="Lucida Sans" w:hAnsi="Lucida Sans"/>
          <w:b/>
          <w:sz w:val="22"/>
          <w:szCs w:val="22"/>
        </w:rPr>
        <w:t>VOTE:</w:t>
      </w:r>
      <w:r w:rsidRPr="0056597D">
        <w:rPr>
          <w:rFonts w:ascii="Lucida Sans" w:hAnsi="Lucida Sans"/>
          <w:sz w:val="22"/>
          <w:szCs w:val="22"/>
        </w:rPr>
        <w:t xml:space="preserve"> </w:t>
      </w:r>
    </w:p>
    <w:p w14:paraId="172731DE" w14:textId="77777777" w:rsidR="00745262" w:rsidRPr="0056597D" w:rsidRDefault="00745262" w:rsidP="00745262">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56597D" w14:paraId="3AEAD39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B0C5F3" w14:textId="77777777" w:rsidR="00745262" w:rsidRPr="0056597D" w:rsidRDefault="00745262"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A6CCDF"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F0E7FCD"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A498775"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1DE5EE2"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745262" w:rsidRPr="0056597D" w14:paraId="421ECF6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DC48A11"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F1A72F"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A79D53"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54B5E87"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76581A" w14:textId="77777777" w:rsidR="00745262" w:rsidRPr="0056597D" w:rsidRDefault="00745262" w:rsidP="00745262">
            <w:pPr>
              <w:jc w:val="center"/>
              <w:rPr>
                <w:rFonts w:ascii="Lucida Sans" w:eastAsia="Calibri" w:hAnsi="Lucida Sans" w:cs="Tahoma"/>
                <w:sz w:val="22"/>
                <w:szCs w:val="22"/>
              </w:rPr>
            </w:pPr>
          </w:p>
        </w:tc>
      </w:tr>
      <w:tr w:rsidR="00745262" w:rsidRPr="0056597D" w14:paraId="4AC4F01C"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307D38D"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E4B8AFC"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1FB951"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15351D"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36776" w14:textId="77777777" w:rsidR="00745262" w:rsidRPr="0056597D" w:rsidRDefault="00745262" w:rsidP="00745262">
            <w:pPr>
              <w:jc w:val="center"/>
              <w:rPr>
                <w:rFonts w:ascii="Lucida Sans" w:eastAsia="Calibri" w:hAnsi="Lucida Sans" w:cs="Tahoma"/>
                <w:sz w:val="22"/>
                <w:szCs w:val="22"/>
              </w:rPr>
            </w:pPr>
          </w:p>
        </w:tc>
      </w:tr>
      <w:tr w:rsidR="00745262" w:rsidRPr="0056597D" w14:paraId="790648A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3C3EA3"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23BAC3D"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4B5C67"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24C524"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ABDB3B"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4395DD4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1E809F"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A3905BE"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89E036B"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0F60A74"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FBFFED"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0856D65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6866B"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D6F955A"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C19FC5"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1B2EFE"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E6ABBB" w14:textId="77777777" w:rsidR="00745262" w:rsidRPr="0056597D" w:rsidRDefault="00745262" w:rsidP="00745262">
            <w:pPr>
              <w:jc w:val="center"/>
              <w:rPr>
                <w:rFonts w:ascii="Lucida Sans" w:eastAsia="Calibri" w:hAnsi="Lucida Sans" w:cs="Tahoma"/>
                <w:sz w:val="22"/>
                <w:szCs w:val="22"/>
              </w:rPr>
            </w:pPr>
          </w:p>
        </w:tc>
      </w:tr>
      <w:tr w:rsidR="00745262" w:rsidRPr="0056597D" w14:paraId="306B762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6688971"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36D6760"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23B7F9"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5AD17"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E18D5" w14:textId="77777777" w:rsidR="00745262" w:rsidRPr="0056597D" w:rsidRDefault="00745262" w:rsidP="00745262">
            <w:pPr>
              <w:jc w:val="center"/>
              <w:rPr>
                <w:rFonts w:ascii="Lucida Sans" w:eastAsia="Calibri" w:hAnsi="Lucida Sans" w:cs="Tahoma"/>
                <w:sz w:val="22"/>
                <w:szCs w:val="22"/>
              </w:rPr>
            </w:pPr>
          </w:p>
        </w:tc>
      </w:tr>
      <w:tr w:rsidR="00745262" w:rsidRPr="0056597D" w14:paraId="3889343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5A16B2D"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99541F"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3CFAA2"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B67FCBA"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5770A4" w14:textId="77777777" w:rsidR="00745262" w:rsidRPr="0056597D" w:rsidRDefault="00745262" w:rsidP="00745262">
            <w:pPr>
              <w:jc w:val="center"/>
              <w:rPr>
                <w:rFonts w:ascii="Lucida Sans" w:eastAsia="Calibri" w:hAnsi="Lucida Sans" w:cs="Tahoma"/>
                <w:sz w:val="22"/>
                <w:szCs w:val="22"/>
              </w:rPr>
            </w:pPr>
          </w:p>
        </w:tc>
      </w:tr>
    </w:tbl>
    <w:p w14:paraId="52BA49A8" w14:textId="77777777" w:rsidR="00C0029F" w:rsidRPr="0056597D" w:rsidRDefault="00C0029F" w:rsidP="008619BC">
      <w:pPr>
        <w:ind w:right="720"/>
        <w:jc w:val="both"/>
        <w:rPr>
          <w:rFonts w:ascii="Lucida Sans" w:hAnsi="Lucida Sans" w:cs="Tahoma"/>
          <w:sz w:val="22"/>
          <w:szCs w:val="22"/>
        </w:rPr>
      </w:pPr>
    </w:p>
    <w:p w14:paraId="48622661" w14:textId="3AE86EBA" w:rsidR="00BF1613" w:rsidRPr="0056597D" w:rsidRDefault="00BF1613" w:rsidP="00A51B2B">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of </w:t>
      </w:r>
      <w:r w:rsidR="002B3396" w:rsidRPr="0056597D">
        <w:rPr>
          <w:rFonts w:ascii="Lucida Sans" w:eastAsia="Calibri" w:hAnsi="Lucida Sans" w:cs="Tahoma"/>
          <w:color w:val="000000"/>
          <w:sz w:val="22"/>
          <w:szCs w:val="22"/>
        </w:rPr>
        <w:t>Vice-Chairman Gonzalez</w:t>
      </w:r>
      <w:r w:rsidR="00D212C2" w:rsidRPr="0056597D">
        <w:rPr>
          <w:rFonts w:ascii="Lucida Sans" w:eastAsia="Calibri" w:hAnsi="Lucida Sans" w:cs="Tahoma"/>
          <w:color w:val="000000"/>
          <w:sz w:val="22"/>
          <w:szCs w:val="22"/>
        </w:rPr>
        <w:t>,</w:t>
      </w:r>
      <w:r w:rsidRPr="0056597D">
        <w:rPr>
          <w:rFonts w:ascii="Lucida Sans" w:eastAsia="Calibri" w:hAnsi="Lucida Sans" w:cs="Tahoma"/>
          <w:color w:val="000000"/>
          <w:sz w:val="22"/>
          <w:szCs w:val="22"/>
        </w:rPr>
        <w:t xml:space="preserve"> which motion was seconded by</w:t>
      </w:r>
      <w:r w:rsidR="00C7368D" w:rsidRPr="0056597D">
        <w:rPr>
          <w:rFonts w:ascii="Lucida Sans" w:eastAsia="Calibri" w:hAnsi="Lucida Sans" w:cs="Tahoma"/>
          <w:color w:val="000000"/>
          <w:sz w:val="22"/>
          <w:szCs w:val="22"/>
        </w:rPr>
        <w:t xml:space="preserve"> </w:t>
      </w:r>
      <w:r w:rsidR="002B3396" w:rsidRPr="0056597D">
        <w:rPr>
          <w:rFonts w:ascii="Lucida Sans" w:eastAsia="Calibri" w:hAnsi="Lucida Sans" w:cs="Tahoma"/>
          <w:color w:val="000000"/>
          <w:sz w:val="22"/>
          <w:szCs w:val="22"/>
        </w:rPr>
        <w:t>Commissioner Soto</w:t>
      </w:r>
      <w:r w:rsidRPr="0056597D">
        <w:rPr>
          <w:rFonts w:ascii="Lucida Sans" w:eastAsia="Calibri" w:hAnsi="Lucida Sans" w:cs="Tahoma"/>
          <w:sz w:val="22"/>
          <w:szCs w:val="22"/>
        </w:rPr>
        <w:t>,</w:t>
      </w:r>
      <w:r w:rsidRPr="0056597D">
        <w:rPr>
          <w:rFonts w:ascii="Lucida Sans" w:eastAsia="Calibri" w:hAnsi="Lucida Sans" w:cs="Tahoma"/>
          <w:color w:val="000000"/>
          <w:sz w:val="22"/>
          <w:szCs w:val="22"/>
        </w:rPr>
        <w:t xml:space="preserve"> the Board </w:t>
      </w:r>
      <w:r w:rsidR="00674EE4" w:rsidRPr="0056597D">
        <w:rPr>
          <w:rFonts w:ascii="Lucida Sans" w:eastAsia="Calibri" w:hAnsi="Lucida Sans" w:cs="Tahoma"/>
          <w:color w:val="000000"/>
          <w:sz w:val="22"/>
          <w:szCs w:val="22"/>
        </w:rPr>
        <w:t>concurred to</w:t>
      </w:r>
      <w:r w:rsidR="002B4A8B" w:rsidRPr="0056597D">
        <w:rPr>
          <w:rFonts w:ascii="Lucida Sans" w:eastAsia="Calibri" w:hAnsi="Lucida Sans" w:cs="Tahoma"/>
          <w:color w:val="000000"/>
          <w:sz w:val="22"/>
          <w:szCs w:val="22"/>
        </w:rPr>
        <w:t xml:space="preserve"> </w:t>
      </w:r>
      <w:r w:rsidR="00104C0C" w:rsidRPr="0056597D">
        <w:rPr>
          <w:rFonts w:ascii="Lucida Sans" w:eastAsia="Calibri" w:hAnsi="Lucida Sans" w:cs="Tahoma"/>
          <w:color w:val="000000"/>
          <w:sz w:val="22"/>
          <w:szCs w:val="22"/>
        </w:rPr>
        <w:t>approve</w:t>
      </w:r>
      <w:r w:rsidR="0051177B" w:rsidRPr="0056597D">
        <w:rPr>
          <w:rFonts w:ascii="Lucida Sans" w:eastAsia="Calibri" w:hAnsi="Lucida Sans" w:cs="Tahoma"/>
          <w:color w:val="000000"/>
          <w:sz w:val="22"/>
          <w:szCs w:val="22"/>
        </w:rPr>
        <w:t xml:space="preserve"> the</w:t>
      </w:r>
      <w:r w:rsidR="00372F63" w:rsidRPr="0056597D">
        <w:rPr>
          <w:rFonts w:ascii="Lucida Sans" w:eastAsia="Calibri" w:hAnsi="Lucida Sans" w:cs="Tahoma"/>
          <w:color w:val="000000"/>
          <w:sz w:val="22"/>
          <w:szCs w:val="22"/>
        </w:rPr>
        <w:t xml:space="preserve"> </w:t>
      </w:r>
      <w:r w:rsidR="002B3396" w:rsidRPr="0056597D">
        <w:rPr>
          <w:rFonts w:ascii="Lucida Sans" w:eastAsia="Calibri" w:hAnsi="Lucida Sans" w:cs="Tahoma"/>
          <w:color w:val="000000"/>
          <w:sz w:val="22"/>
          <w:szCs w:val="22"/>
        </w:rPr>
        <w:t>June</w:t>
      </w:r>
      <w:r w:rsidR="005C15D9" w:rsidRPr="0056597D">
        <w:rPr>
          <w:rFonts w:ascii="Lucida Sans" w:eastAsia="Calibri" w:hAnsi="Lucida Sans" w:cs="Tahoma"/>
          <w:color w:val="000000"/>
          <w:sz w:val="22"/>
          <w:szCs w:val="22"/>
        </w:rPr>
        <w:t xml:space="preserve"> 2024</w:t>
      </w:r>
      <w:r w:rsidR="0051177B" w:rsidRPr="0056597D">
        <w:rPr>
          <w:rFonts w:ascii="Lucida Sans" w:eastAsia="Calibri" w:hAnsi="Lucida Sans" w:cs="Tahoma"/>
          <w:color w:val="000000"/>
          <w:sz w:val="22"/>
          <w:szCs w:val="22"/>
        </w:rPr>
        <w:t xml:space="preserve"> PARTNER payment of expenses incurred through Dunlap RAD and Hansen RAD</w:t>
      </w:r>
      <w:r w:rsidRPr="0056597D">
        <w:rPr>
          <w:rFonts w:ascii="Lucida Sans" w:eastAsia="Calibri" w:hAnsi="Lucida Sans" w:cs="Tahoma"/>
          <w:color w:val="000000"/>
          <w:sz w:val="22"/>
          <w:szCs w:val="22"/>
        </w:rPr>
        <w:t xml:space="preserve">, as presented. Upon roll call, the following vote was carried: </w:t>
      </w:r>
    </w:p>
    <w:p w14:paraId="1DC048C4" w14:textId="77777777" w:rsidR="00362AD5" w:rsidRPr="0056597D" w:rsidRDefault="00362AD5" w:rsidP="00362AD5">
      <w:pPr>
        <w:jc w:val="both"/>
        <w:rPr>
          <w:rFonts w:ascii="Lucida Sans" w:eastAsia="Calibri" w:hAnsi="Lucida Sans" w:cs="Tahoma"/>
          <w:color w:val="000000"/>
          <w:sz w:val="22"/>
          <w:szCs w:val="22"/>
        </w:rPr>
      </w:pPr>
    </w:p>
    <w:p w14:paraId="5957C223" w14:textId="77777777" w:rsidR="00745262" w:rsidRPr="0056597D" w:rsidRDefault="00745262" w:rsidP="00745262">
      <w:pPr>
        <w:ind w:left="720" w:right="720"/>
        <w:jc w:val="both"/>
        <w:rPr>
          <w:rFonts w:ascii="Lucida Sans" w:hAnsi="Lucida Sans"/>
          <w:sz w:val="22"/>
          <w:szCs w:val="22"/>
        </w:rPr>
      </w:pPr>
      <w:r w:rsidRPr="0056597D">
        <w:rPr>
          <w:rFonts w:ascii="Lucida Sans" w:hAnsi="Lucida Sans"/>
          <w:b/>
          <w:sz w:val="22"/>
          <w:szCs w:val="22"/>
        </w:rPr>
        <w:t>VOTE:</w:t>
      </w:r>
      <w:r w:rsidRPr="0056597D">
        <w:rPr>
          <w:rFonts w:ascii="Lucida Sans" w:hAnsi="Lucida Sans"/>
          <w:sz w:val="22"/>
          <w:szCs w:val="22"/>
        </w:rPr>
        <w:t xml:space="preserve"> </w:t>
      </w:r>
    </w:p>
    <w:p w14:paraId="16BFA92F" w14:textId="77777777" w:rsidR="00745262" w:rsidRPr="0056597D" w:rsidRDefault="00745262" w:rsidP="00745262">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56597D" w14:paraId="09DC66C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1CA3C33" w14:textId="77777777" w:rsidR="00745262" w:rsidRPr="0056597D" w:rsidRDefault="00745262" w:rsidP="00745262">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6745F58"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97AA59C"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1302811"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2F7DD836" w14:textId="77777777" w:rsidR="00745262" w:rsidRPr="0056597D" w:rsidRDefault="00745262" w:rsidP="00745262">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745262" w:rsidRPr="0056597D" w14:paraId="19DDA55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F0F55"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DC12D2"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CAE9D7"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9B7FF"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471C7" w14:textId="77777777" w:rsidR="00745262" w:rsidRPr="0056597D" w:rsidRDefault="00745262" w:rsidP="00745262">
            <w:pPr>
              <w:jc w:val="center"/>
              <w:rPr>
                <w:rFonts w:ascii="Lucida Sans" w:eastAsia="Calibri" w:hAnsi="Lucida Sans" w:cs="Tahoma"/>
                <w:sz w:val="22"/>
                <w:szCs w:val="22"/>
              </w:rPr>
            </w:pPr>
          </w:p>
        </w:tc>
      </w:tr>
      <w:tr w:rsidR="00745262" w:rsidRPr="0056597D" w14:paraId="322993CB"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671D412A"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859CF6F"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7B3BC"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37080B"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3C522E" w14:textId="77777777" w:rsidR="00745262" w:rsidRPr="0056597D" w:rsidRDefault="00745262" w:rsidP="00745262">
            <w:pPr>
              <w:jc w:val="center"/>
              <w:rPr>
                <w:rFonts w:ascii="Lucida Sans" w:eastAsia="Calibri" w:hAnsi="Lucida Sans" w:cs="Tahoma"/>
                <w:sz w:val="22"/>
                <w:szCs w:val="22"/>
              </w:rPr>
            </w:pPr>
          </w:p>
        </w:tc>
      </w:tr>
      <w:tr w:rsidR="00745262" w:rsidRPr="0056597D" w14:paraId="74EF098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179E81"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28607B"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0A0935"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0FF20C"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C58E40"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342E05F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114EAAC3"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1F9BF67" w14:textId="77777777" w:rsidR="00745262" w:rsidRPr="0056597D"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5308D9D"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B5868B"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F7596A"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745262" w:rsidRPr="0056597D" w14:paraId="0D55F277"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A768A9"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5670160"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AC7B84"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0B6746"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85A69E" w14:textId="77777777" w:rsidR="00745262" w:rsidRPr="0056597D" w:rsidRDefault="00745262" w:rsidP="00745262">
            <w:pPr>
              <w:jc w:val="center"/>
              <w:rPr>
                <w:rFonts w:ascii="Lucida Sans" w:eastAsia="Calibri" w:hAnsi="Lucida Sans" w:cs="Tahoma"/>
                <w:sz w:val="22"/>
                <w:szCs w:val="22"/>
              </w:rPr>
            </w:pPr>
          </w:p>
        </w:tc>
      </w:tr>
      <w:tr w:rsidR="00745262" w:rsidRPr="0056597D" w14:paraId="5DACCD9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5437B66"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E1CC6C"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6C394F"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7DF38BC"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03E24" w14:textId="77777777" w:rsidR="00745262" w:rsidRPr="0056597D" w:rsidRDefault="00745262" w:rsidP="00745262">
            <w:pPr>
              <w:jc w:val="center"/>
              <w:rPr>
                <w:rFonts w:ascii="Lucida Sans" w:eastAsia="Calibri" w:hAnsi="Lucida Sans" w:cs="Tahoma"/>
                <w:sz w:val="22"/>
                <w:szCs w:val="22"/>
              </w:rPr>
            </w:pPr>
          </w:p>
        </w:tc>
      </w:tr>
      <w:tr w:rsidR="00745262" w:rsidRPr="0056597D" w14:paraId="093224F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958AE0A" w14:textId="77777777" w:rsidR="00745262" w:rsidRPr="0056597D" w:rsidRDefault="00745262" w:rsidP="00745262">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19A3B3" w14:textId="77777777" w:rsidR="00745262" w:rsidRPr="0056597D" w:rsidRDefault="00745262" w:rsidP="00745262">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AA03B5" w14:textId="77777777" w:rsidR="00745262" w:rsidRPr="0056597D"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5D365C" w14:textId="77777777" w:rsidR="00745262" w:rsidRPr="0056597D"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FB27C9" w14:textId="77777777" w:rsidR="00745262" w:rsidRPr="0056597D" w:rsidRDefault="00745262" w:rsidP="00745262">
            <w:pPr>
              <w:jc w:val="center"/>
              <w:rPr>
                <w:rFonts w:ascii="Lucida Sans" w:eastAsia="Calibri" w:hAnsi="Lucida Sans" w:cs="Tahoma"/>
                <w:sz w:val="22"/>
                <w:szCs w:val="22"/>
              </w:rPr>
            </w:pPr>
          </w:p>
        </w:tc>
      </w:tr>
    </w:tbl>
    <w:p w14:paraId="182DA8C7" w14:textId="474DB61F" w:rsidR="00D36066" w:rsidRPr="0056597D" w:rsidRDefault="00D36066" w:rsidP="00D36066">
      <w:pPr>
        <w:jc w:val="both"/>
        <w:rPr>
          <w:rFonts w:ascii="Lucida Sans" w:eastAsia="Calibri" w:hAnsi="Lucida Sans" w:cs="Tahoma"/>
          <w:color w:val="000000"/>
          <w:sz w:val="22"/>
          <w:szCs w:val="22"/>
          <w:u w:val="single"/>
        </w:rPr>
      </w:pPr>
    </w:p>
    <w:p w14:paraId="5ABF7EC2" w14:textId="2A87D04A" w:rsidR="00B72D0B" w:rsidRPr="0056597D" w:rsidRDefault="00C4030E" w:rsidP="00045AB4">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u w:val="single"/>
        </w:rPr>
        <w:t>UPDATE ON PARTNER</w:t>
      </w:r>
    </w:p>
    <w:p w14:paraId="36C76BC3" w14:textId="1305A77E" w:rsidR="00B72D0B" w:rsidRPr="0056597D" w:rsidRDefault="00B72D0B" w:rsidP="00B72D0B">
      <w:pPr>
        <w:pStyle w:val="NoSpacing"/>
        <w:rPr>
          <w:rFonts w:ascii="Lucida Sans" w:eastAsia="Calibri" w:hAnsi="Lucida Sans" w:cs="Tahoma"/>
        </w:rPr>
      </w:pPr>
      <w:r w:rsidRPr="0056597D">
        <w:rPr>
          <w:rFonts w:ascii="Lucida Sans" w:eastAsia="Calibri" w:hAnsi="Lucida Sans" w:cs="Tahoma"/>
        </w:rPr>
        <w:t xml:space="preserve">   </w:t>
      </w:r>
    </w:p>
    <w:p w14:paraId="21CED708" w14:textId="533DDC04" w:rsidR="007277ED" w:rsidRPr="0056597D" w:rsidRDefault="00C4030E" w:rsidP="00045AB4">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Douglas Dzema, Executive Director</w:t>
      </w:r>
      <w:r w:rsidR="007277ED" w:rsidRPr="0056597D">
        <w:rPr>
          <w:rFonts w:ascii="Lucida Sans" w:eastAsia="Calibri" w:hAnsi="Lucida Sans" w:cs="Tahoma"/>
          <w:color w:val="000000"/>
          <w:sz w:val="22"/>
          <w:szCs w:val="22"/>
        </w:rPr>
        <w:t xml:space="preserve"> informed the Board that PARTNER and the City of Perth Amboy </w:t>
      </w:r>
      <w:r w:rsidR="00AC7890" w:rsidRPr="0056597D">
        <w:rPr>
          <w:rFonts w:ascii="Lucida Sans" w:eastAsia="Calibri" w:hAnsi="Lucida Sans" w:cs="Tahoma"/>
          <w:color w:val="000000"/>
          <w:sz w:val="22"/>
          <w:szCs w:val="22"/>
        </w:rPr>
        <w:t>had a Family Self-Sufficiency Graduation Luncheon event hosted by Eugenia Hill on Saturday, June 8, 2024</w:t>
      </w:r>
      <w:r w:rsidR="003A3110" w:rsidRPr="0056597D">
        <w:rPr>
          <w:rFonts w:ascii="Lucida Sans" w:eastAsia="Calibri" w:hAnsi="Lucida Sans" w:cs="Tahoma"/>
          <w:color w:val="000000"/>
          <w:sz w:val="22"/>
          <w:szCs w:val="22"/>
        </w:rPr>
        <w:t xml:space="preserve">. </w:t>
      </w:r>
    </w:p>
    <w:p w14:paraId="19A94CD2" w14:textId="77777777" w:rsidR="007277ED" w:rsidRPr="0056597D" w:rsidRDefault="007277ED" w:rsidP="00045AB4">
      <w:pPr>
        <w:jc w:val="both"/>
        <w:rPr>
          <w:rFonts w:ascii="Lucida Sans" w:eastAsia="Calibri" w:hAnsi="Lucida Sans" w:cs="Tahoma"/>
          <w:color w:val="000000"/>
          <w:sz w:val="22"/>
          <w:szCs w:val="22"/>
        </w:rPr>
      </w:pPr>
    </w:p>
    <w:p w14:paraId="3A3C8736" w14:textId="1E4AE90C" w:rsidR="00DC1654" w:rsidRPr="0056597D" w:rsidRDefault="00933D92" w:rsidP="00045AB4">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u w:val="single"/>
        </w:rPr>
        <w:t>PUBLIC SESSION</w:t>
      </w:r>
      <w:r w:rsidR="003A3110" w:rsidRPr="0056597D">
        <w:rPr>
          <w:rFonts w:ascii="Lucida Sans" w:eastAsia="Calibri" w:hAnsi="Lucida Sans" w:cs="Tahoma"/>
          <w:color w:val="000000"/>
          <w:sz w:val="22"/>
          <w:szCs w:val="22"/>
          <w:u w:val="single"/>
        </w:rPr>
        <w:t xml:space="preserve"> – None reported.</w:t>
      </w:r>
    </w:p>
    <w:p w14:paraId="6C072836" w14:textId="742C382B" w:rsidR="00072176" w:rsidRPr="0056597D" w:rsidRDefault="00E70F2C" w:rsidP="00A51B2B">
      <w:pPr>
        <w:pBdr>
          <w:top w:val="nil"/>
          <w:left w:val="nil"/>
          <w:bottom w:val="nil"/>
          <w:right w:val="nil"/>
          <w:between w:val="nil"/>
        </w:pBdr>
        <w:ind w:left="720" w:hanging="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p>
    <w:p w14:paraId="3A20FDA1" w14:textId="1F86E7CA" w:rsidR="008E7330" w:rsidRPr="0056597D" w:rsidRDefault="00933D92"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UNFINISHED BUSINESS</w:t>
      </w:r>
      <w:r w:rsidR="00CF4258" w:rsidRPr="0056597D">
        <w:rPr>
          <w:rFonts w:ascii="Lucida Sans" w:eastAsia="Calibri" w:hAnsi="Lucida Sans" w:cs="Tahoma"/>
          <w:color w:val="000000"/>
          <w:sz w:val="22"/>
          <w:szCs w:val="22"/>
          <w:u w:val="single"/>
        </w:rPr>
        <w:t xml:space="preserve"> – None reported.</w:t>
      </w:r>
    </w:p>
    <w:p w14:paraId="64BAA0FC" w14:textId="350B8633" w:rsidR="00CA43B8" w:rsidRPr="0056597D" w:rsidRDefault="00CA43B8"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rPr>
        <w:tab/>
      </w:r>
    </w:p>
    <w:p w14:paraId="485E8B12" w14:textId="77EADFCC" w:rsidR="00E94812" w:rsidRPr="0056597D" w:rsidRDefault="00933D92" w:rsidP="00A51B2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NEW BUSINESS</w:t>
      </w:r>
      <w:r w:rsidR="00CA43B8" w:rsidRPr="0056597D">
        <w:rPr>
          <w:rFonts w:ascii="Lucida Sans" w:eastAsia="Calibri" w:hAnsi="Lucida Sans" w:cs="Tahoma"/>
          <w:color w:val="000000"/>
          <w:sz w:val="22"/>
          <w:szCs w:val="22"/>
          <w:u w:val="single"/>
        </w:rPr>
        <w:t xml:space="preserve"> – None reported.</w:t>
      </w:r>
    </w:p>
    <w:p w14:paraId="33CD1C49" w14:textId="6670A714" w:rsidR="00DC1654" w:rsidRPr="0056597D" w:rsidRDefault="00E94812" w:rsidP="00CA43B8">
      <w:pPr>
        <w:jc w:val="both"/>
        <w:rPr>
          <w:rFonts w:ascii="Lucida Sans" w:eastAsia="Calibri" w:hAnsi="Lucida Sans" w:cs="Tahoma"/>
          <w:i/>
          <w:color w:val="000000"/>
          <w:sz w:val="22"/>
          <w:szCs w:val="22"/>
        </w:rPr>
      </w:pPr>
      <w:r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p>
    <w:p w14:paraId="72A9F38E" w14:textId="36F43EFC" w:rsidR="004E7458" w:rsidRPr="0056597D" w:rsidRDefault="005B6374" w:rsidP="00B72D0B">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REPORT OF THE ATTORNEY</w:t>
      </w:r>
      <w:r w:rsidR="00B72D0B" w:rsidRPr="0056597D">
        <w:rPr>
          <w:rFonts w:ascii="Lucida Sans" w:eastAsia="Calibri" w:hAnsi="Lucida Sans" w:cs="Tahoma"/>
          <w:color w:val="000000"/>
          <w:sz w:val="22"/>
          <w:szCs w:val="22"/>
          <w:u w:val="single"/>
        </w:rPr>
        <w:t xml:space="preserve"> – None reported.</w:t>
      </w:r>
    </w:p>
    <w:p w14:paraId="53212602" w14:textId="72B0DCCA" w:rsidR="00B72D0B" w:rsidRPr="0056597D" w:rsidRDefault="00B72D0B" w:rsidP="00B72D0B">
      <w:pPr>
        <w:jc w:val="both"/>
        <w:rPr>
          <w:rFonts w:ascii="Lucida Sans" w:eastAsia="Calibri" w:hAnsi="Lucida Sans" w:cs="Tahoma"/>
          <w:color w:val="000000"/>
          <w:sz w:val="22"/>
          <w:szCs w:val="22"/>
        </w:rPr>
      </w:pPr>
    </w:p>
    <w:p w14:paraId="448A40FC" w14:textId="77777777" w:rsidR="003A3110" w:rsidRPr="0056597D" w:rsidRDefault="003A3110" w:rsidP="003A3110">
      <w:pPr>
        <w:jc w:val="both"/>
        <w:rPr>
          <w:rFonts w:ascii="Lucida Sans" w:eastAsia="Calibri" w:hAnsi="Lucida Sans" w:cs="Tahoma"/>
          <w:color w:val="000000"/>
          <w:sz w:val="22"/>
          <w:szCs w:val="22"/>
          <w:u w:val="single"/>
        </w:rPr>
      </w:pPr>
      <w:r w:rsidRPr="0056597D">
        <w:rPr>
          <w:rFonts w:ascii="Lucida Sans" w:eastAsia="Calibri" w:hAnsi="Lucida Sans" w:cs="Tahoma"/>
          <w:color w:val="000000"/>
          <w:sz w:val="22"/>
          <w:szCs w:val="22"/>
          <w:u w:val="single"/>
        </w:rPr>
        <w:t>REPORT OF THE SECRETARY-TREASURER (Executive Director)</w:t>
      </w:r>
    </w:p>
    <w:p w14:paraId="340E4959" w14:textId="77777777" w:rsidR="0056597D" w:rsidRPr="0056597D" w:rsidRDefault="0056597D" w:rsidP="0056597D">
      <w:pPr>
        <w:ind w:firstLine="720"/>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Douglas Dzema, Executive Director informed the Board of the following: </w:t>
      </w:r>
    </w:p>
    <w:p w14:paraId="2320A61D" w14:textId="2D13A378" w:rsidR="0056597D" w:rsidRPr="007A4135" w:rsidRDefault="0056597D" w:rsidP="0056597D">
      <w:pPr>
        <w:pStyle w:val="ListParagraph"/>
        <w:numPr>
          <w:ilvl w:val="1"/>
          <w:numId w:val="1"/>
        </w:numPr>
        <w:jc w:val="both"/>
        <w:rPr>
          <w:rFonts w:ascii="Lucida Sans" w:eastAsia="Calibri" w:hAnsi="Lucida Sans" w:cs="Tahoma"/>
          <w:color w:val="000000"/>
          <w:sz w:val="22"/>
          <w:szCs w:val="22"/>
        </w:rPr>
      </w:pPr>
      <w:r>
        <w:rPr>
          <w:rFonts w:ascii="Lucida Sans" w:eastAsia="Calibri" w:hAnsi="Lucida Sans" w:cs="Tahoma"/>
          <w:sz w:val="22"/>
          <w:szCs w:val="22"/>
        </w:rPr>
        <w:t xml:space="preserve">Nan McKay Staff Training on HOTMA is scheduled for </w:t>
      </w:r>
      <w:r w:rsidR="007A4135">
        <w:rPr>
          <w:rFonts w:ascii="Lucida Sans" w:eastAsia="Calibri" w:hAnsi="Lucida Sans" w:cs="Tahoma"/>
          <w:sz w:val="22"/>
          <w:szCs w:val="22"/>
        </w:rPr>
        <w:t>June 25-27, 2024 – all (4) Housing Authorities will be in attendance – 22 staff members.</w:t>
      </w:r>
    </w:p>
    <w:p w14:paraId="57CFE4F8" w14:textId="77777777" w:rsidR="007A4135" w:rsidRPr="007A4135" w:rsidRDefault="007A4135" w:rsidP="0056597D">
      <w:pPr>
        <w:pStyle w:val="ListParagraph"/>
        <w:numPr>
          <w:ilvl w:val="1"/>
          <w:numId w:val="1"/>
        </w:numPr>
        <w:jc w:val="both"/>
        <w:rPr>
          <w:rFonts w:ascii="Lucida Sans" w:eastAsia="Calibri" w:hAnsi="Lucida Sans" w:cs="Tahoma"/>
          <w:color w:val="000000"/>
          <w:sz w:val="22"/>
          <w:szCs w:val="22"/>
        </w:rPr>
      </w:pPr>
      <w:r>
        <w:rPr>
          <w:rFonts w:ascii="Lucida Sans" w:eastAsia="Calibri" w:hAnsi="Lucida Sans" w:cs="Tahoma"/>
          <w:sz w:val="22"/>
          <w:szCs w:val="22"/>
        </w:rPr>
        <w:t xml:space="preserve">Maintenance staff is targeting various exterior painting projects while weather conditions are good. </w:t>
      </w:r>
    </w:p>
    <w:p w14:paraId="0613278C" w14:textId="77777777" w:rsidR="003A3110" w:rsidRPr="0056597D" w:rsidRDefault="003A3110" w:rsidP="00B72D0B">
      <w:pPr>
        <w:jc w:val="both"/>
        <w:rPr>
          <w:rFonts w:ascii="Lucida Sans" w:eastAsia="Calibri" w:hAnsi="Lucida Sans" w:cs="Tahoma"/>
          <w:color w:val="000000"/>
          <w:sz w:val="22"/>
          <w:szCs w:val="22"/>
        </w:rPr>
      </w:pPr>
    </w:p>
    <w:p w14:paraId="2A07BE22" w14:textId="77777777" w:rsidR="0056597D" w:rsidRDefault="0056597D" w:rsidP="00B72D0B">
      <w:pPr>
        <w:jc w:val="both"/>
        <w:rPr>
          <w:rFonts w:ascii="Lucida Sans" w:eastAsia="Calibri" w:hAnsi="Lucida Sans" w:cs="Tahoma"/>
          <w:color w:val="000000"/>
          <w:sz w:val="22"/>
          <w:szCs w:val="22"/>
        </w:rPr>
      </w:pPr>
    </w:p>
    <w:p w14:paraId="648A21C6" w14:textId="77777777" w:rsidR="0056597D" w:rsidRDefault="0056597D" w:rsidP="00B72D0B">
      <w:pPr>
        <w:jc w:val="both"/>
        <w:rPr>
          <w:rFonts w:ascii="Lucida Sans" w:eastAsia="Calibri" w:hAnsi="Lucida Sans" w:cs="Tahoma"/>
          <w:color w:val="000000"/>
          <w:sz w:val="22"/>
          <w:szCs w:val="22"/>
        </w:rPr>
      </w:pPr>
    </w:p>
    <w:p w14:paraId="2459FB97" w14:textId="77777777" w:rsidR="0056597D" w:rsidRDefault="0056597D" w:rsidP="00B72D0B">
      <w:pPr>
        <w:jc w:val="both"/>
        <w:rPr>
          <w:rFonts w:ascii="Lucida Sans" w:eastAsia="Calibri" w:hAnsi="Lucida Sans" w:cs="Tahoma"/>
          <w:color w:val="000000"/>
          <w:sz w:val="22"/>
          <w:szCs w:val="22"/>
        </w:rPr>
      </w:pPr>
    </w:p>
    <w:p w14:paraId="4B739FD2" w14:textId="77777777" w:rsidR="0056597D" w:rsidRDefault="0056597D" w:rsidP="00B72D0B">
      <w:pPr>
        <w:jc w:val="both"/>
        <w:rPr>
          <w:rFonts w:ascii="Lucida Sans" w:eastAsia="Calibri" w:hAnsi="Lucida Sans" w:cs="Tahoma"/>
          <w:color w:val="000000"/>
          <w:sz w:val="22"/>
          <w:szCs w:val="22"/>
        </w:rPr>
      </w:pPr>
    </w:p>
    <w:p w14:paraId="1B9B7693" w14:textId="77777777" w:rsidR="0056597D" w:rsidRDefault="0056597D" w:rsidP="00B72D0B">
      <w:pPr>
        <w:jc w:val="both"/>
        <w:rPr>
          <w:rFonts w:ascii="Lucida Sans" w:eastAsia="Calibri" w:hAnsi="Lucida Sans" w:cs="Tahoma"/>
          <w:color w:val="000000"/>
          <w:sz w:val="22"/>
          <w:szCs w:val="22"/>
        </w:rPr>
      </w:pPr>
    </w:p>
    <w:p w14:paraId="4A2199CA" w14:textId="77777777" w:rsidR="0056597D" w:rsidRDefault="0056597D" w:rsidP="00B72D0B">
      <w:pPr>
        <w:jc w:val="both"/>
        <w:rPr>
          <w:rFonts w:ascii="Lucida Sans" w:eastAsia="Calibri" w:hAnsi="Lucida Sans" w:cs="Tahoma"/>
          <w:color w:val="000000"/>
          <w:sz w:val="22"/>
          <w:szCs w:val="22"/>
        </w:rPr>
      </w:pPr>
    </w:p>
    <w:p w14:paraId="52C6F620" w14:textId="77777777" w:rsidR="0056597D" w:rsidRDefault="0056597D" w:rsidP="00B72D0B">
      <w:pPr>
        <w:jc w:val="both"/>
        <w:rPr>
          <w:rFonts w:ascii="Lucida Sans" w:eastAsia="Calibri" w:hAnsi="Lucida Sans" w:cs="Tahoma"/>
          <w:color w:val="000000"/>
          <w:sz w:val="22"/>
          <w:szCs w:val="22"/>
        </w:rPr>
      </w:pPr>
    </w:p>
    <w:p w14:paraId="687B0936" w14:textId="77777777" w:rsidR="0056597D" w:rsidRDefault="0056597D" w:rsidP="00B72D0B">
      <w:pPr>
        <w:jc w:val="both"/>
        <w:rPr>
          <w:rFonts w:ascii="Lucida Sans" w:eastAsia="Calibri" w:hAnsi="Lucida Sans" w:cs="Tahoma"/>
          <w:color w:val="000000"/>
          <w:sz w:val="22"/>
          <w:szCs w:val="22"/>
        </w:rPr>
      </w:pPr>
    </w:p>
    <w:p w14:paraId="64933DCC" w14:textId="77777777" w:rsidR="0056597D" w:rsidRDefault="0056597D" w:rsidP="00B72D0B">
      <w:pPr>
        <w:jc w:val="both"/>
        <w:rPr>
          <w:rFonts w:ascii="Lucida Sans" w:eastAsia="Calibri" w:hAnsi="Lucida Sans" w:cs="Tahoma"/>
          <w:color w:val="000000"/>
          <w:sz w:val="22"/>
          <w:szCs w:val="22"/>
        </w:rPr>
      </w:pPr>
    </w:p>
    <w:p w14:paraId="071D9B34" w14:textId="77777777" w:rsidR="0056597D" w:rsidRDefault="0056597D" w:rsidP="00B72D0B">
      <w:pPr>
        <w:jc w:val="both"/>
        <w:rPr>
          <w:rFonts w:ascii="Lucida Sans" w:eastAsia="Calibri" w:hAnsi="Lucida Sans" w:cs="Tahoma"/>
          <w:color w:val="000000"/>
          <w:sz w:val="22"/>
          <w:szCs w:val="22"/>
        </w:rPr>
      </w:pPr>
    </w:p>
    <w:p w14:paraId="755ADC62" w14:textId="77777777" w:rsidR="0056597D" w:rsidRDefault="0056597D" w:rsidP="00B72D0B">
      <w:pPr>
        <w:jc w:val="both"/>
        <w:rPr>
          <w:rFonts w:ascii="Lucida Sans" w:eastAsia="Calibri" w:hAnsi="Lucida Sans" w:cs="Tahoma"/>
          <w:color w:val="000000"/>
          <w:sz w:val="22"/>
          <w:szCs w:val="22"/>
        </w:rPr>
      </w:pPr>
    </w:p>
    <w:p w14:paraId="2DBB9684" w14:textId="77777777" w:rsidR="0056597D" w:rsidRDefault="0056597D" w:rsidP="00B72D0B">
      <w:pPr>
        <w:jc w:val="both"/>
        <w:rPr>
          <w:rFonts w:ascii="Lucida Sans" w:eastAsia="Calibri" w:hAnsi="Lucida Sans" w:cs="Tahoma"/>
          <w:color w:val="000000"/>
          <w:sz w:val="22"/>
          <w:szCs w:val="22"/>
        </w:rPr>
      </w:pPr>
    </w:p>
    <w:p w14:paraId="6A1AA336" w14:textId="118B72B0" w:rsidR="003A3110" w:rsidRPr="0056597D" w:rsidRDefault="003A3110" w:rsidP="00B72D0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of Vice-Chairman Gonzalez, which motion was seconded by Commissioner Soto, the Board concurred to cancel the Board of Commissioners meeting </w:t>
      </w:r>
      <w:r w:rsidR="005E4C69" w:rsidRPr="0056597D">
        <w:rPr>
          <w:rFonts w:ascii="Lucida Sans" w:eastAsia="Calibri" w:hAnsi="Lucida Sans" w:cs="Tahoma"/>
          <w:color w:val="000000"/>
          <w:sz w:val="22"/>
          <w:szCs w:val="22"/>
        </w:rPr>
        <w:t xml:space="preserve">scheduled </w:t>
      </w:r>
      <w:r w:rsidRPr="0056597D">
        <w:rPr>
          <w:rFonts w:ascii="Lucida Sans" w:eastAsia="Calibri" w:hAnsi="Lucida Sans" w:cs="Tahoma"/>
          <w:color w:val="000000"/>
          <w:sz w:val="22"/>
          <w:szCs w:val="22"/>
        </w:rPr>
        <w:t xml:space="preserve">for Wednesday, July 17, 2024.  Upon roll call, the following vote was carried: </w:t>
      </w:r>
    </w:p>
    <w:p w14:paraId="405BE6F2" w14:textId="298C7619" w:rsidR="003A3110" w:rsidRPr="0056597D" w:rsidRDefault="003A3110" w:rsidP="00B72D0B">
      <w:pPr>
        <w:jc w:val="both"/>
        <w:rPr>
          <w:rFonts w:ascii="Lucida Sans" w:eastAsia="Calibri" w:hAnsi="Lucida Sans" w:cs="Tahoma"/>
          <w:color w:val="000000"/>
          <w:sz w:val="22"/>
          <w:szCs w:val="22"/>
        </w:rPr>
      </w:pPr>
    </w:p>
    <w:p w14:paraId="086C7BF9" w14:textId="77777777" w:rsidR="003A3110" w:rsidRPr="0056597D" w:rsidRDefault="003A3110" w:rsidP="003A3110">
      <w:pPr>
        <w:ind w:left="720" w:right="720"/>
        <w:jc w:val="both"/>
        <w:rPr>
          <w:rFonts w:ascii="Lucida Sans" w:hAnsi="Lucida Sans"/>
          <w:sz w:val="22"/>
          <w:szCs w:val="22"/>
        </w:rPr>
      </w:pPr>
      <w:r w:rsidRPr="0056597D">
        <w:rPr>
          <w:rFonts w:ascii="Lucida Sans" w:hAnsi="Lucida Sans"/>
          <w:b/>
          <w:sz w:val="22"/>
          <w:szCs w:val="22"/>
        </w:rPr>
        <w:t>VOTE:</w:t>
      </w:r>
      <w:r w:rsidRPr="0056597D">
        <w:rPr>
          <w:rFonts w:ascii="Lucida Sans" w:hAnsi="Lucida Sans"/>
          <w:sz w:val="22"/>
          <w:szCs w:val="22"/>
        </w:rPr>
        <w:t xml:space="preserve"> </w:t>
      </w:r>
    </w:p>
    <w:p w14:paraId="44DCAD8A" w14:textId="77777777" w:rsidR="003A3110" w:rsidRPr="0056597D" w:rsidRDefault="003A3110" w:rsidP="003A3110">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A3110" w:rsidRPr="0056597D" w14:paraId="0DA2E60E"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60FA6CCD" w14:textId="77777777" w:rsidR="003A3110" w:rsidRPr="0056597D" w:rsidRDefault="003A3110" w:rsidP="0056597D">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22CD1B0" w14:textId="77777777" w:rsidR="003A3110" w:rsidRPr="0056597D" w:rsidRDefault="003A3110" w:rsidP="0056597D">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C74FEEB" w14:textId="77777777" w:rsidR="003A3110" w:rsidRPr="0056597D" w:rsidRDefault="003A3110" w:rsidP="0056597D">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7F6436C4" w14:textId="77777777" w:rsidR="003A3110" w:rsidRPr="0056597D" w:rsidRDefault="003A3110" w:rsidP="0056597D">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4295F348" w14:textId="77777777" w:rsidR="003A3110" w:rsidRPr="0056597D" w:rsidRDefault="003A3110" w:rsidP="0056597D">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3A3110" w:rsidRPr="0056597D" w14:paraId="6ECCA0F4"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3D6052D8"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357054E"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C735D33"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0CB3B87"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FB78740" w14:textId="77777777" w:rsidR="003A3110" w:rsidRPr="0056597D" w:rsidRDefault="003A3110" w:rsidP="0056597D">
            <w:pPr>
              <w:jc w:val="center"/>
              <w:rPr>
                <w:rFonts w:ascii="Lucida Sans" w:eastAsia="Calibri" w:hAnsi="Lucida Sans" w:cs="Tahoma"/>
                <w:sz w:val="22"/>
                <w:szCs w:val="22"/>
              </w:rPr>
            </w:pPr>
          </w:p>
        </w:tc>
      </w:tr>
      <w:tr w:rsidR="003A3110" w:rsidRPr="0056597D" w14:paraId="49793CC2" w14:textId="77777777" w:rsidTr="0056597D">
        <w:trPr>
          <w:trHeight w:val="180"/>
        </w:trPr>
        <w:tc>
          <w:tcPr>
            <w:tcW w:w="5130" w:type="dxa"/>
            <w:tcBorders>
              <w:top w:val="single" w:sz="4" w:space="0" w:color="000000"/>
              <w:left w:val="single" w:sz="4" w:space="0" w:color="000000"/>
              <w:bottom w:val="single" w:sz="4" w:space="0" w:color="000000"/>
              <w:right w:val="single" w:sz="4" w:space="0" w:color="000000"/>
            </w:tcBorders>
          </w:tcPr>
          <w:p w14:paraId="3B479079"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37E5816"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060D92"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43821D"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8E377D6" w14:textId="77777777" w:rsidR="003A3110" w:rsidRPr="0056597D" w:rsidRDefault="003A3110" w:rsidP="0056597D">
            <w:pPr>
              <w:jc w:val="center"/>
              <w:rPr>
                <w:rFonts w:ascii="Lucida Sans" w:eastAsia="Calibri" w:hAnsi="Lucida Sans" w:cs="Tahoma"/>
                <w:sz w:val="22"/>
                <w:szCs w:val="22"/>
              </w:rPr>
            </w:pPr>
          </w:p>
        </w:tc>
      </w:tr>
      <w:tr w:rsidR="003A3110" w:rsidRPr="0056597D" w14:paraId="27CE4D6D"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4B1CCD98"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B08285F" w14:textId="77777777" w:rsidR="003A3110" w:rsidRPr="0056597D" w:rsidRDefault="003A3110" w:rsidP="0056597D">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3018A6B"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D2816C5"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5FE4CA0"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A3110" w:rsidRPr="0056597D" w14:paraId="24E9A02A"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307D0406"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7102136" w14:textId="77777777" w:rsidR="003A3110" w:rsidRPr="0056597D" w:rsidRDefault="003A3110" w:rsidP="0056597D">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0D6F5F3"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1A6433E"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6E84CE"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3A3110" w:rsidRPr="0056597D" w14:paraId="6A491B58"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31B2301E"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BECC5F8"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573711D"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8C76451"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6037CA" w14:textId="77777777" w:rsidR="003A3110" w:rsidRPr="0056597D" w:rsidRDefault="003A3110" w:rsidP="0056597D">
            <w:pPr>
              <w:jc w:val="center"/>
              <w:rPr>
                <w:rFonts w:ascii="Lucida Sans" w:eastAsia="Calibri" w:hAnsi="Lucida Sans" w:cs="Tahoma"/>
                <w:sz w:val="22"/>
                <w:szCs w:val="22"/>
              </w:rPr>
            </w:pPr>
          </w:p>
        </w:tc>
      </w:tr>
      <w:tr w:rsidR="003A3110" w:rsidRPr="0056597D" w14:paraId="341935BE"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11AAEC71"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53D6CFC"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08AF9C2"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E9C44C4"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C07035E" w14:textId="77777777" w:rsidR="003A3110" w:rsidRPr="0056597D" w:rsidRDefault="003A3110" w:rsidP="0056597D">
            <w:pPr>
              <w:jc w:val="center"/>
              <w:rPr>
                <w:rFonts w:ascii="Lucida Sans" w:eastAsia="Calibri" w:hAnsi="Lucida Sans" w:cs="Tahoma"/>
                <w:sz w:val="22"/>
                <w:szCs w:val="22"/>
              </w:rPr>
            </w:pPr>
          </w:p>
        </w:tc>
      </w:tr>
      <w:tr w:rsidR="003A3110" w:rsidRPr="0056597D" w14:paraId="205DEA51"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462F98F5" w14:textId="77777777" w:rsidR="003A3110" w:rsidRPr="0056597D" w:rsidRDefault="003A3110"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B0BCE2A" w14:textId="77777777" w:rsidR="003A3110" w:rsidRPr="0056597D" w:rsidRDefault="003A3110"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EF0EEF4" w14:textId="77777777" w:rsidR="003A3110" w:rsidRPr="0056597D" w:rsidRDefault="003A3110"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C0C14B4" w14:textId="77777777" w:rsidR="003A3110" w:rsidRPr="0056597D" w:rsidRDefault="003A3110"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832636" w14:textId="77777777" w:rsidR="003A3110" w:rsidRPr="0056597D" w:rsidRDefault="003A3110" w:rsidP="0056597D">
            <w:pPr>
              <w:jc w:val="center"/>
              <w:rPr>
                <w:rFonts w:ascii="Lucida Sans" w:eastAsia="Calibri" w:hAnsi="Lucida Sans" w:cs="Tahoma"/>
                <w:sz w:val="22"/>
                <w:szCs w:val="22"/>
              </w:rPr>
            </w:pPr>
          </w:p>
        </w:tc>
      </w:tr>
    </w:tbl>
    <w:p w14:paraId="4DF2F347" w14:textId="77777777" w:rsidR="003A3110" w:rsidRPr="0056597D" w:rsidRDefault="003A3110" w:rsidP="003A3110">
      <w:pPr>
        <w:jc w:val="both"/>
        <w:rPr>
          <w:rFonts w:ascii="Lucida Sans" w:eastAsia="Calibri" w:hAnsi="Lucida Sans" w:cs="Tahoma"/>
          <w:color w:val="000000"/>
          <w:sz w:val="22"/>
          <w:szCs w:val="22"/>
          <w:u w:val="single"/>
        </w:rPr>
      </w:pPr>
    </w:p>
    <w:p w14:paraId="0C9B76D9" w14:textId="725991BE" w:rsidR="003A3110" w:rsidRPr="0056597D" w:rsidRDefault="003A3110" w:rsidP="00B72D0B">
      <w:pPr>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On the motion of Commissioner Crawford, which motion was seconded by </w:t>
      </w:r>
      <w:r w:rsidR="005E4C69" w:rsidRPr="0056597D">
        <w:rPr>
          <w:rFonts w:ascii="Lucida Sans" w:eastAsia="Calibri" w:hAnsi="Lucida Sans" w:cs="Tahoma"/>
          <w:color w:val="000000"/>
          <w:sz w:val="22"/>
          <w:szCs w:val="22"/>
        </w:rPr>
        <w:t>Vice-Chairman Gonzalez, the Board concurred to change the time of the Board of Commissioners meeting scheduled for Wednesday, August 14</w:t>
      </w:r>
      <w:r w:rsidR="005E4C69" w:rsidRPr="0056597D">
        <w:rPr>
          <w:rFonts w:ascii="Lucida Sans" w:eastAsia="Calibri" w:hAnsi="Lucida Sans" w:cs="Tahoma"/>
          <w:color w:val="000000"/>
          <w:sz w:val="22"/>
          <w:szCs w:val="22"/>
          <w:vertAlign w:val="superscript"/>
        </w:rPr>
        <w:t>th</w:t>
      </w:r>
      <w:r w:rsidR="005E4C69" w:rsidRPr="0056597D">
        <w:rPr>
          <w:rFonts w:ascii="Lucida Sans" w:eastAsia="Calibri" w:hAnsi="Lucida Sans" w:cs="Tahoma"/>
          <w:color w:val="000000"/>
          <w:sz w:val="22"/>
          <w:szCs w:val="22"/>
        </w:rPr>
        <w:t xml:space="preserve">, 2024 from 1:00 pm to 4:30 pm, as presented.  Upon roll call, the following vote was carried: </w:t>
      </w:r>
    </w:p>
    <w:p w14:paraId="7139100B" w14:textId="39900DF5" w:rsidR="005E4C69" w:rsidRPr="0056597D" w:rsidRDefault="005E4C69" w:rsidP="00B72D0B">
      <w:pPr>
        <w:jc w:val="both"/>
        <w:rPr>
          <w:rFonts w:ascii="Lucida Sans" w:eastAsia="Calibri" w:hAnsi="Lucida Sans" w:cs="Tahoma"/>
          <w:color w:val="000000"/>
          <w:sz w:val="22"/>
          <w:szCs w:val="22"/>
        </w:rPr>
      </w:pPr>
    </w:p>
    <w:p w14:paraId="666CEF2C" w14:textId="77777777" w:rsidR="005E4C69" w:rsidRPr="0056597D" w:rsidRDefault="005E4C69" w:rsidP="005E4C69">
      <w:pPr>
        <w:ind w:left="720" w:right="720"/>
        <w:jc w:val="both"/>
        <w:rPr>
          <w:rFonts w:ascii="Lucida Sans" w:hAnsi="Lucida Sans"/>
          <w:sz w:val="22"/>
          <w:szCs w:val="22"/>
        </w:rPr>
      </w:pPr>
      <w:r w:rsidRPr="0056597D">
        <w:rPr>
          <w:rFonts w:ascii="Lucida Sans" w:hAnsi="Lucida Sans"/>
          <w:b/>
          <w:sz w:val="22"/>
          <w:szCs w:val="22"/>
        </w:rPr>
        <w:t>VOTE:</w:t>
      </w:r>
      <w:r w:rsidRPr="0056597D">
        <w:rPr>
          <w:rFonts w:ascii="Lucida Sans" w:hAnsi="Lucida Sans"/>
          <w:sz w:val="22"/>
          <w:szCs w:val="22"/>
        </w:rPr>
        <w:t xml:space="preserve"> </w:t>
      </w:r>
    </w:p>
    <w:p w14:paraId="7C20663D" w14:textId="77777777" w:rsidR="005E4C69" w:rsidRPr="0056597D" w:rsidRDefault="005E4C69" w:rsidP="005E4C69">
      <w:pPr>
        <w:ind w:left="720" w:right="720"/>
        <w:jc w:val="both"/>
        <w:rPr>
          <w:rFonts w:ascii="Lucida Sans" w:eastAsia="Calibri" w:hAnsi="Lucida Sans" w:cs="Tahoma"/>
          <w:sz w:val="22"/>
          <w:szCs w:val="22"/>
        </w:rPr>
      </w:pPr>
      <w:r w:rsidRPr="0056597D">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5E4C69" w:rsidRPr="0056597D" w14:paraId="151BF22D"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01FF2AA6" w14:textId="77777777" w:rsidR="005E4C69" w:rsidRPr="0056597D" w:rsidRDefault="005E4C69" w:rsidP="0056597D">
            <w:pPr>
              <w:jc w:val="both"/>
              <w:rPr>
                <w:rFonts w:ascii="Lucida Sans" w:eastAsia="Calibri" w:hAnsi="Lucida Sans" w:cs="Tahoma"/>
                <w:b/>
                <w:sz w:val="22"/>
                <w:szCs w:val="22"/>
              </w:rPr>
            </w:pPr>
            <w:r w:rsidRPr="0056597D">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513D8C7" w14:textId="77777777" w:rsidR="005E4C69" w:rsidRPr="0056597D" w:rsidRDefault="005E4C69" w:rsidP="0056597D">
            <w:pPr>
              <w:jc w:val="center"/>
              <w:rPr>
                <w:rFonts w:ascii="Lucida Sans" w:eastAsia="Calibri" w:hAnsi="Lucida Sans" w:cs="Tahoma"/>
                <w:b/>
                <w:sz w:val="22"/>
                <w:szCs w:val="22"/>
              </w:rPr>
            </w:pPr>
            <w:r w:rsidRPr="0056597D">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5702628" w14:textId="77777777" w:rsidR="005E4C69" w:rsidRPr="0056597D" w:rsidRDefault="005E4C69" w:rsidP="0056597D">
            <w:pPr>
              <w:jc w:val="center"/>
              <w:rPr>
                <w:rFonts w:ascii="Lucida Sans" w:eastAsia="Calibri" w:hAnsi="Lucida Sans" w:cs="Tahoma"/>
                <w:b/>
                <w:sz w:val="22"/>
                <w:szCs w:val="22"/>
              </w:rPr>
            </w:pPr>
            <w:r w:rsidRPr="0056597D">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4A74B189" w14:textId="77777777" w:rsidR="005E4C69" w:rsidRPr="0056597D" w:rsidRDefault="005E4C69" w:rsidP="0056597D">
            <w:pPr>
              <w:jc w:val="center"/>
              <w:rPr>
                <w:rFonts w:ascii="Lucida Sans" w:eastAsia="Calibri" w:hAnsi="Lucida Sans" w:cs="Tahoma"/>
                <w:b/>
                <w:sz w:val="22"/>
                <w:szCs w:val="22"/>
              </w:rPr>
            </w:pPr>
            <w:r w:rsidRPr="0056597D">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79CBA8E9" w14:textId="77777777" w:rsidR="005E4C69" w:rsidRPr="0056597D" w:rsidRDefault="005E4C69" w:rsidP="0056597D">
            <w:pPr>
              <w:jc w:val="center"/>
              <w:rPr>
                <w:rFonts w:ascii="Lucida Sans" w:eastAsia="Calibri" w:hAnsi="Lucida Sans" w:cs="Tahoma"/>
                <w:b/>
                <w:sz w:val="22"/>
                <w:szCs w:val="22"/>
              </w:rPr>
            </w:pPr>
            <w:r w:rsidRPr="0056597D">
              <w:rPr>
                <w:rFonts w:ascii="Lucida Sans" w:eastAsia="Calibri" w:hAnsi="Lucida Sans" w:cs="Tahoma"/>
                <w:b/>
                <w:sz w:val="22"/>
                <w:szCs w:val="22"/>
              </w:rPr>
              <w:t>ABSENT</w:t>
            </w:r>
          </w:p>
        </w:tc>
      </w:tr>
      <w:tr w:rsidR="005E4C69" w:rsidRPr="0056597D" w14:paraId="4B457444"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6C2661D1"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78374FB"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92B83F2"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571AEB0"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5474C42" w14:textId="77777777" w:rsidR="005E4C69" w:rsidRPr="0056597D" w:rsidRDefault="005E4C69" w:rsidP="0056597D">
            <w:pPr>
              <w:jc w:val="center"/>
              <w:rPr>
                <w:rFonts w:ascii="Lucida Sans" w:eastAsia="Calibri" w:hAnsi="Lucida Sans" w:cs="Tahoma"/>
                <w:sz w:val="22"/>
                <w:szCs w:val="22"/>
              </w:rPr>
            </w:pPr>
          </w:p>
        </w:tc>
      </w:tr>
      <w:tr w:rsidR="005E4C69" w:rsidRPr="0056597D" w14:paraId="4BC4942E" w14:textId="77777777" w:rsidTr="0056597D">
        <w:trPr>
          <w:trHeight w:val="180"/>
        </w:trPr>
        <w:tc>
          <w:tcPr>
            <w:tcW w:w="5130" w:type="dxa"/>
            <w:tcBorders>
              <w:top w:val="single" w:sz="4" w:space="0" w:color="000000"/>
              <w:left w:val="single" w:sz="4" w:space="0" w:color="000000"/>
              <w:bottom w:val="single" w:sz="4" w:space="0" w:color="000000"/>
              <w:right w:val="single" w:sz="4" w:space="0" w:color="000000"/>
            </w:tcBorders>
          </w:tcPr>
          <w:p w14:paraId="428A2AF2"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99E6260"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30DC42"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97EB295"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C95D977" w14:textId="77777777" w:rsidR="005E4C69" w:rsidRPr="0056597D" w:rsidRDefault="005E4C69" w:rsidP="0056597D">
            <w:pPr>
              <w:jc w:val="center"/>
              <w:rPr>
                <w:rFonts w:ascii="Lucida Sans" w:eastAsia="Calibri" w:hAnsi="Lucida Sans" w:cs="Tahoma"/>
                <w:sz w:val="22"/>
                <w:szCs w:val="22"/>
              </w:rPr>
            </w:pPr>
          </w:p>
        </w:tc>
      </w:tr>
      <w:tr w:rsidR="005E4C69" w:rsidRPr="0056597D" w14:paraId="21E67507"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4F757C8E"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938373D" w14:textId="77777777" w:rsidR="005E4C69" w:rsidRPr="0056597D" w:rsidRDefault="005E4C69" w:rsidP="0056597D">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AC0F54"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D4E022"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4A7514C"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5E4C69" w:rsidRPr="0056597D" w14:paraId="4ACAEF6C"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21244BA9"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8775C21" w14:textId="77777777" w:rsidR="005E4C69" w:rsidRPr="0056597D" w:rsidRDefault="005E4C69" w:rsidP="0056597D">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160746"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621E57D"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6DDD2E"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r>
      <w:tr w:rsidR="005E4C69" w:rsidRPr="0056597D" w14:paraId="67F0A347"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664FE789"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27262CA"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944A811"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9F04EFE"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1356AB" w14:textId="77777777" w:rsidR="005E4C69" w:rsidRPr="0056597D" w:rsidRDefault="005E4C69" w:rsidP="0056597D">
            <w:pPr>
              <w:jc w:val="center"/>
              <w:rPr>
                <w:rFonts w:ascii="Lucida Sans" w:eastAsia="Calibri" w:hAnsi="Lucida Sans" w:cs="Tahoma"/>
                <w:sz w:val="22"/>
                <w:szCs w:val="22"/>
              </w:rPr>
            </w:pPr>
          </w:p>
        </w:tc>
      </w:tr>
      <w:tr w:rsidR="005E4C69" w:rsidRPr="0056597D" w14:paraId="503BB4A3"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15B4CDBC"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4457133"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148B72"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3646B1"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42C992" w14:textId="77777777" w:rsidR="005E4C69" w:rsidRPr="0056597D" w:rsidRDefault="005E4C69" w:rsidP="0056597D">
            <w:pPr>
              <w:jc w:val="center"/>
              <w:rPr>
                <w:rFonts w:ascii="Lucida Sans" w:eastAsia="Calibri" w:hAnsi="Lucida Sans" w:cs="Tahoma"/>
                <w:sz w:val="22"/>
                <w:szCs w:val="22"/>
              </w:rPr>
            </w:pPr>
          </w:p>
        </w:tc>
      </w:tr>
      <w:tr w:rsidR="005E4C69" w:rsidRPr="0056597D" w14:paraId="6B4BFE0C" w14:textId="77777777" w:rsidTr="0056597D">
        <w:trPr>
          <w:trHeight w:val="60"/>
        </w:trPr>
        <w:tc>
          <w:tcPr>
            <w:tcW w:w="5130" w:type="dxa"/>
            <w:tcBorders>
              <w:top w:val="single" w:sz="4" w:space="0" w:color="000000"/>
              <w:left w:val="single" w:sz="4" w:space="0" w:color="000000"/>
              <w:bottom w:val="single" w:sz="4" w:space="0" w:color="000000"/>
              <w:right w:val="single" w:sz="4" w:space="0" w:color="000000"/>
            </w:tcBorders>
          </w:tcPr>
          <w:p w14:paraId="1D8DBFD0" w14:textId="77777777" w:rsidR="005E4C69" w:rsidRPr="0056597D" w:rsidRDefault="005E4C69" w:rsidP="0056597D">
            <w:pPr>
              <w:jc w:val="both"/>
              <w:rPr>
                <w:rFonts w:ascii="Lucida Sans" w:eastAsia="Calibri" w:hAnsi="Lucida Sans" w:cs="Tahoma"/>
                <w:sz w:val="22"/>
                <w:szCs w:val="22"/>
              </w:rPr>
            </w:pPr>
            <w:r w:rsidRPr="0056597D">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20445EF" w14:textId="77777777" w:rsidR="005E4C69" w:rsidRPr="0056597D" w:rsidRDefault="005E4C69" w:rsidP="0056597D">
            <w:pPr>
              <w:jc w:val="center"/>
              <w:rPr>
                <w:rFonts w:ascii="Lucida Sans" w:eastAsia="Calibri" w:hAnsi="Lucida Sans" w:cs="Tahoma"/>
                <w:sz w:val="22"/>
                <w:szCs w:val="22"/>
              </w:rPr>
            </w:pPr>
            <w:r w:rsidRPr="0056597D">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FBC494" w14:textId="77777777" w:rsidR="005E4C69" w:rsidRPr="0056597D" w:rsidRDefault="005E4C69" w:rsidP="0056597D">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DB14B0A" w14:textId="77777777" w:rsidR="005E4C69" w:rsidRPr="0056597D" w:rsidRDefault="005E4C69" w:rsidP="0056597D">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598A057" w14:textId="77777777" w:rsidR="005E4C69" w:rsidRPr="0056597D" w:rsidRDefault="005E4C69" w:rsidP="0056597D">
            <w:pPr>
              <w:jc w:val="center"/>
              <w:rPr>
                <w:rFonts w:ascii="Lucida Sans" w:eastAsia="Calibri" w:hAnsi="Lucida Sans" w:cs="Tahoma"/>
                <w:sz w:val="22"/>
                <w:szCs w:val="22"/>
              </w:rPr>
            </w:pPr>
          </w:p>
        </w:tc>
      </w:tr>
    </w:tbl>
    <w:p w14:paraId="5D5E0765" w14:textId="77777777" w:rsidR="005E4C69" w:rsidRPr="0056597D" w:rsidRDefault="005E4C69" w:rsidP="005E4C69">
      <w:pPr>
        <w:jc w:val="both"/>
        <w:rPr>
          <w:rFonts w:ascii="Lucida Sans" w:eastAsia="Calibri" w:hAnsi="Lucida Sans" w:cs="Tahoma"/>
          <w:color w:val="000000"/>
          <w:sz w:val="22"/>
          <w:szCs w:val="22"/>
          <w:u w:val="single"/>
        </w:rPr>
      </w:pPr>
    </w:p>
    <w:p w14:paraId="66744725" w14:textId="77777777" w:rsidR="005E4C69" w:rsidRPr="0056597D" w:rsidRDefault="005E4C69" w:rsidP="00B72D0B">
      <w:pPr>
        <w:jc w:val="both"/>
        <w:rPr>
          <w:rFonts w:ascii="Lucida Sans" w:eastAsia="Calibri" w:hAnsi="Lucida Sans" w:cs="Tahoma"/>
          <w:color w:val="000000"/>
          <w:sz w:val="22"/>
          <w:szCs w:val="22"/>
        </w:rPr>
      </w:pPr>
    </w:p>
    <w:p w14:paraId="7808EE8B" w14:textId="4EF8342C" w:rsidR="004E7458" w:rsidRPr="0056597D" w:rsidRDefault="004E7458" w:rsidP="00A51B2B">
      <w:pPr>
        <w:tabs>
          <w:tab w:val="left" w:pos="630"/>
        </w:tabs>
        <w:spacing w:line="266" w:lineRule="auto"/>
        <w:ind w:right="386"/>
        <w:jc w:val="both"/>
        <w:rPr>
          <w:rFonts w:ascii="Lucida Sans" w:eastAsia="Calibri" w:hAnsi="Lucida Sans" w:cs="Tahoma"/>
          <w:sz w:val="22"/>
          <w:szCs w:val="22"/>
        </w:rPr>
      </w:pPr>
      <w:r w:rsidRPr="0056597D">
        <w:rPr>
          <w:rFonts w:ascii="Lucida Sans" w:eastAsia="Calibri" w:hAnsi="Lucida Sans" w:cs="Tahoma"/>
          <w:sz w:val="22"/>
          <w:szCs w:val="22"/>
          <w:u w:val="single"/>
        </w:rPr>
        <w:t>REPORT OF THE CHAIRPERSON</w:t>
      </w:r>
    </w:p>
    <w:p w14:paraId="2918792A" w14:textId="4B535A9C" w:rsidR="00AD6D7D" w:rsidRPr="0056597D" w:rsidRDefault="00C4030E" w:rsidP="00B72D0B">
      <w:pPr>
        <w:tabs>
          <w:tab w:val="left" w:pos="630"/>
        </w:tabs>
        <w:spacing w:line="266" w:lineRule="auto"/>
        <w:ind w:right="386"/>
        <w:jc w:val="both"/>
        <w:rPr>
          <w:rFonts w:ascii="Lucida Sans" w:eastAsia="Calibri" w:hAnsi="Lucida Sans" w:cs="Tahoma"/>
          <w:sz w:val="22"/>
          <w:szCs w:val="22"/>
        </w:rPr>
      </w:pPr>
      <w:r w:rsidRPr="0056597D">
        <w:rPr>
          <w:rFonts w:ascii="Lucida Sans" w:eastAsia="Calibri" w:hAnsi="Lucida Sans" w:cs="Tahoma"/>
          <w:sz w:val="22"/>
          <w:szCs w:val="22"/>
        </w:rPr>
        <w:tab/>
      </w:r>
      <w:r w:rsidRPr="0056597D">
        <w:rPr>
          <w:rFonts w:ascii="Lucida Sans" w:eastAsia="Calibri" w:hAnsi="Lucida Sans" w:cs="Tahoma"/>
          <w:sz w:val="22"/>
          <w:szCs w:val="22"/>
        </w:rPr>
        <w:tab/>
      </w:r>
      <w:r w:rsidR="007A4135">
        <w:rPr>
          <w:rFonts w:ascii="Lucida Sans" w:eastAsia="Calibri" w:hAnsi="Lucida Sans" w:cs="Tahoma"/>
          <w:sz w:val="22"/>
          <w:szCs w:val="22"/>
        </w:rPr>
        <w:t>E. Dorothy Carty-Daniel, Chairperson inquired if there is Rent Control in Perth Amboy.</w:t>
      </w:r>
    </w:p>
    <w:p w14:paraId="56BD9D27" w14:textId="280149A5" w:rsidR="00C0029F" w:rsidRPr="0056597D" w:rsidRDefault="00C0029F" w:rsidP="00E153B9">
      <w:pPr>
        <w:tabs>
          <w:tab w:val="left" w:pos="630"/>
        </w:tabs>
        <w:spacing w:line="266" w:lineRule="auto"/>
        <w:ind w:right="386"/>
        <w:jc w:val="both"/>
        <w:rPr>
          <w:rFonts w:ascii="Lucida Sans" w:eastAsia="Calibri" w:hAnsi="Lucida Sans" w:cs="Tahoma"/>
          <w:sz w:val="22"/>
          <w:szCs w:val="22"/>
        </w:rPr>
      </w:pPr>
    </w:p>
    <w:p w14:paraId="26EC6E0E" w14:textId="77777777" w:rsidR="00C0029F" w:rsidRPr="0056597D" w:rsidRDefault="00C0029F" w:rsidP="00E153B9">
      <w:pPr>
        <w:tabs>
          <w:tab w:val="left" w:pos="630"/>
        </w:tabs>
        <w:spacing w:line="266" w:lineRule="auto"/>
        <w:ind w:right="386"/>
        <w:jc w:val="both"/>
        <w:rPr>
          <w:rFonts w:ascii="Lucida Sans" w:eastAsia="Calibri" w:hAnsi="Lucida Sans" w:cs="Tahoma"/>
          <w:sz w:val="22"/>
          <w:szCs w:val="22"/>
        </w:rPr>
      </w:pPr>
    </w:p>
    <w:p w14:paraId="2EB33D48" w14:textId="44CCEED3" w:rsidR="007277ED" w:rsidRPr="0056597D" w:rsidRDefault="004E7458" w:rsidP="00774D9E">
      <w:pPr>
        <w:tabs>
          <w:tab w:val="left" w:pos="630"/>
        </w:tabs>
        <w:spacing w:line="266" w:lineRule="auto"/>
        <w:ind w:right="90"/>
        <w:jc w:val="both"/>
        <w:rPr>
          <w:rFonts w:ascii="Lucida Sans" w:eastAsia="Calibri" w:hAnsi="Lucida Sans" w:cs="Tahoma"/>
          <w:color w:val="000000"/>
          <w:sz w:val="22"/>
          <w:szCs w:val="22"/>
        </w:rPr>
      </w:pPr>
      <w:r w:rsidRPr="0056597D">
        <w:rPr>
          <w:rFonts w:ascii="Lucida Sans" w:eastAsia="Calibri" w:hAnsi="Lucida Sans" w:cs="Tahoma"/>
          <w:sz w:val="22"/>
          <w:szCs w:val="22"/>
        </w:rPr>
        <w:tab/>
      </w:r>
      <w:r w:rsidR="00233FD1" w:rsidRPr="0056597D">
        <w:rPr>
          <w:rFonts w:ascii="Lucida Sans" w:eastAsia="Calibri" w:hAnsi="Lucida Sans" w:cs="Tahoma"/>
          <w:sz w:val="22"/>
          <w:szCs w:val="22"/>
        </w:rPr>
        <w:tab/>
      </w:r>
      <w:r w:rsidR="00933D92" w:rsidRPr="0056597D">
        <w:rPr>
          <w:rFonts w:ascii="Lucida Sans" w:eastAsia="Calibri" w:hAnsi="Lucida Sans" w:cs="Tahoma"/>
          <w:sz w:val="22"/>
          <w:szCs w:val="22"/>
        </w:rPr>
        <w:t>On the motion of</w:t>
      </w:r>
      <w:r w:rsidR="00D8131C" w:rsidRPr="0056597D">
        <w:rPr>
          <w:rFonts w:ascii="Lucida Sans" w:eastAsia="Calibri" w:hAnsi="Lucida Sans" w:cs="Tahoma"/>
          <w:sz w:val="22"/>
          <w:szCs w:val="22"/>
        </w:rPr>
        <w:t xml:space="preserve"> </w:t>
      </w:r>
      <w:r w:rsidR="007A4135">
        <w:rPr>
          <w:rFonts w:ascii="Lucida Sans" w:eastAsia="Calibri" w:hAnsi="Lucida Sans" w:cs="Tahoma"/>
          <w:sz w:val="22"/>
          <w:szCs w:val="22"/>
        </w:rPr>
        <w:t>Vice-Chairperson Gonzalez</w:t>
      </w:r>
      <w:r w:rsidR="00933D92" w:rsidRPr="0056597D">
        <w:rPr>
          <w:rFonts w:ascii="Lucida Sans" w:eastAsia="Calibri" w:hAnsi="Lucida Sans" w:cs="Tahoma"/>
          <w:sz w:val="22"/>
          <w:szCs w:val="22"/>
        </w:rPr>
        <w:t>, which motion was</w:t>
      </w:r>
      <w:r w:rsidR="005C66B2" w:rsidRPr="0056597D">
        <w:rPr>
          <w:rFonts w:ascii="Lucida Sans" w:eastAsia="Calibri" w:hAnsi="Lucida Sans" w:cs="Tahoma"/>
          <w:sz w:val="22"/>
          <w:szCs w:val="22"/>
        </w:rPr>
        <w:t xml:space="preserve"> seconded by </w:t>
      </w:r>
      <w:r w:rsidR="00C23943" w:rsidRPr="0056597D">
        <w:rPr>
          <w:rFonts w:ascii="Lucida Sans" w:eastAsia="Calibri" w:hAnsi="Lucida Sans" w:cs="Tahoma"/>
          <w:sz w:val="22"/>
          <w:szCs w:val="22"/>
        </w:rPr>
        <w:t>Commissioner</w:t>
      </w:r>
      <w:r w:rsidR="004863A6" w:rsidRPr="0056597D">
        <w:rPr>
          <w:rFonts w:ascii="Lucida Sans" w:eastAsia="Calibri" w:hAnsi="Lucida Sans" w:cs="Tahoma"/>
          <w:sz w:val="22"/>
          <w:szCs w:val="22"/>
        </w:rPr>
        <w:t xml:space="preserve"> </w:t>
      </w:r>
      <w:r w:rsidR="006F07B2" w:rsidRPr="0056597D">
        <w:rPr>
          <w:rFonts w:ascii="Lucida Sans" w:eastAsia="Calibri" w:hAnsi="Lucida Sans" w:cs="Tahoma"/>
          <w:sz w:val="22"/>
          <w:szCs w:val="22"/>
        </w:rPr>
        <w:t>Soto</w:t>
      </w:r>
      <w:r w:rsidR="001B5D08" w:rsidRPr="0056597D">
        <w:rPr>
          <w:rFonts w:ascii="Lucida Sans" w:eastAsia="Calibri" w:hAnsi="Lucida Sans" w:cs="Tahoma"/>
          <w:sz w:val="22"/>
          <w:szCs w:val="22"/>
        </w:rPr>
        <w:t>,</w:t>
      </w:r>
      <w:r w:rsidR="00933D92" w:rsidRPr="0056597D">
        <w:rPr>
          <w:rFonts w:ascii="Lucida Sans" w:eastAsia="Calibri" w:hAnsi="Lucida Sans" w:cs="Tahoma"/>
          <w:sz w:val="22"/>
          <w:szCs w:val="22"/>
        </w:rPr>
        <w:t xml:space="preserve"> t</w:t>
      </w:r>
      <w:r w:rsidR="00033F26" w:rsidRPr="0056597D">
        <w:rPr>
          <w:rFonts w:ascii="Lucida Sans" w:eastAsia="Calibri" w:hAnsi="Lucida Sans" w:cs="Tahoma"/>
          <w:sz w:val="22"/>
          <w:szCs w:val="22"/>
        </w:rPr>
        <w:t xml:space="preserve">he Board concurred to </w:t>
      </w:r>
      <w:r w:rsidR="007A4135">
        <w:rPr>
          <w:rFonts w:ascii="Lucida Sans" w:eastAsia="Calibri" w:hAnsi="Lucida Sans" w:cs="Tahoma"/>
          <w:sz w:val="22"/>
          <w:szCs w:val="22"/>
        </w:rPr>
        <w:t xml:space="preserve">adjourn </w:t>
      </w:r>
      <w:r w:rsidR="00B72D0B" w:rsidRPr="0056597D">
        <w:rPr>
          <w:rFonts w:ascii="Lucida Sans" w:eastAsia="Calibri" w:hAnsi="Lucida Sans" w:cs="Tahoma"/>
          <w:sz w:val="22"/>
          <w:szCs w:val="22"/>
        </w:rPr>
        <w:t>the meeting</w:t>
      </w:r>
      <w:r w:rsidR="007A4135">
        <w:rPr>
          <w:rFonts w:ascii="Lucida Sans" w:eastAsia="Calibri" w:hAnsi="Lucida Sans" w:cs="Tahoma"/>
          <w:sz w:val="22"/>
          <w:szCs w:val="22"/>
        </w:rPr>
        <w:t>.</w:t>
      </w:r>
      <w:r w:rsidR="00933D92" w:rsidRPr="0056597D">
        <w:rPr>
          <w:rFonts w:ascii="Lucida Sans" w:eastAsia="Calibri" w:hAnsi="Lucida Sans" w:cs="Tahoma"/>
          <w:sz w:val="22"/>
          <w:szCs w:val="22"/>
        </w:rPr>
        <w:t xml:space="preserve"> </w:t>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r w:rsidR="00933D92" w:rsidRPr="0056597D">
        <w:rPr>
          <w:rFonts w:ascii="Lucida Sans" w:eastAsia="Calibri" w:hAnsi="Lucida Sans" w:cs="Tahoma"/>
          <w:color w:val="000000"/>
          <w:sz w:val="22"/>
          <w:szCs w:val="22"/>
        </w:rPr>
        <w:tab/>
      </w:r>
    </w:p>
    <w:p w14:paraId="205FBC00" w14:textId="77777777" w:rsidR="007277ED" w:rsidRPr="0056597D" w:rsidRDefault="007277ED" w:rsidP="00E153B9">
      <w:pPr>
        <w:tabs>
          <w:tab w:val="left" w:pos="630"/>
        </w:tabs>
        <w:spacing w:line="266" w:lineRule="auto"/>
        <w:ind w:right="386"/>
        <w:jc w:val="both"/>
        <w:rPr>
          <w:rFonts w:ascii="Lucida Sans" w:eastAsia="Calibri" w:hAnsi="Lucida Sans" w:cs="Tahoma"/>
          <w:color w:val="000000"/>
          <w:sz w:val="22"/>
          <w:szCs w:val="22"/>
        </w:rPr>
      </w:pPr>
    </w:p>
    <w:p w14:paraId="3F4CEF1C" w14:textId="359B42D5" w:rsidR="00335719" w:rsidRPr="0056597D" w:rsidRDefault="00933D92" w:rsidP="00E153B9">
      <w:pPr>
        <w:tabs>
          <w:tab w:val="left" w:pos="630"/>
        </w:tabs>
        <w:spacing w:line="266" w:lineRule="auto"/>
        <w:ind w:right="386"/>
        <w:jc w:val="both"/>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p>
    <w:p w14:paraId="36AF6542" w14:textId="7019CF5E" w:rsidR="00074458" w:rsidRPr="0056597D" w:rsidRDefault="00074458" w:rsidP="00074458">
      <w:pPr>
        <w:ind w:left="5760" w:firstLine="720"/>
        <w:rPr>
          <w:rFonts w:ascii="Lucida Sans" w:eastAsia="Calibri" w:hAnsi="Lucida Sans" w:cs="Tahoma"/>
          <w:color w:val="000000"/>
          <w:sz w:val="22"/>
          <w:szCs w:val="22"/>
        </w:rPr>
      </w:pPr>
      <w:r w:rsidRPr="0056597D">
        <w:rPr>
          <w:rFonts w:ascii="Lucida Sans" w:eastAsia="Calibri" w:hAnsi="Lucida Sans" w:cs="Tahoma"/>
          <w:color w:val="000000"/>
          <w:sz w:val="22"/>
          <w:szCs w:val="22"/>
        </w:rPr>
        <w:t xml:space="preserve">Respectfully submitted by, </w:t>
      </w:r>
    </w:p>
    <w:p w14:paraId="01CC5438" w14:textId="435ED06F" w:rsidR="00074458" w:rsidRPr="0056597D" w:rsidRDefault="00074458" w:rsidP="00074458">
      <w:pPr>
        <w:ind w:left="720" w:hanging="720"/>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p>
    <w:p w14:paraId="5EB28331" w14:textId="46BD560A" w:rsidR="00E060A2" w:rsidRPr="0056597D" w:rsidRDefault="0017076B" w:rsidP="00074458">
      <w:pPr>
        <w:ind w:left="720" w:hanging="720"/>
        <w:rPr>
          <w:rFonts w:ascii="Lucida Sans" w:eastAsia="Calibri" w:hAnsi="Lucida Sans" w:cs="Tahoma"/>
          <w:color w:val="000000"/>
          <w:sz w:val="22"/>
          <w:szCs w:val="22"/>
        </w:rPr>
      </w:pP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Brush Script MT" w:eastAsia="Calibri" w:hAnsi="Brush Script MT" w:cstheme="majorHAnsi"/>
          <w:color w:val="000000"/>
          <w:sz w:val="36"/>
          <w:szCs w:val="36"/>
        </w:rPr>
        <w:t>Douglas G. Dzema</w:t>
      </w:r>
      <w:bookmarkStart w:id="0" w:name="_GoBack"/>
      <w:bookmarkEnd w:id="0"/>
    </w:p>
    <w:p w14:paraId="0B774834" w14:textId="77777777" w:rsidR="00774D9E" w:rsidRPr="0056597D" w:rsidRDefault="00774D9E" w:rsidP="00074458">
      <w:pPr>
        <w:ind w:left="720" w:hanging="720"/>
        <w:rPr>
          <w:rFonts w:ascii="Lucida Sans" w:eastAsia="Calibri" w:hAnsi="Lucida Sans" w:cs="Tahoma"/>
          <w:color w:val="000000"/>
          <w:sz w:val="22"/>
          <w:szCs w:val="22"/>
        </w:rPr>
      </w:pPr>
    </w:p>
    <w:p w14:paraId="252E8CB4" w14:textId="658A752D" w:rsidR="00074458" w:rsidRPr="0056597D" w:rsidRDefault="00074458" w:rsidP="00074458">
      <w:pPr>
        <w:ind w:left="720" w:hanging="720"/>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t xml:space="preserve">Douglas G. Dzema </w:t>
      </w:r>
    </w:p>
    <w:p w14:paraId="5AB217CF" w14:textId="14C11F31" w:rsidR="00DC1654" w:rsidRPr="0056597D" w:rsidRDefault="00074458" w:rsidP="00813D7B">
      <w:pPr>
        <w:ind w:left="720" w:hanging="720"/>
        <w:rPr>
          <w:rFonts w:ascii="Lucida Sans" w:eastAsia="Calibri" w:hAnsi="Lucida Sans" w:cs="Tahoma"/>
          <w:color w:val="000000"/>
          <w:sz w:val="22"/>
          <w:szCs w:val="22"/>
        </w:rPr>
      </w:pP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Pr="0056597D">
        <w:rPr>
          <w:rFonts w:ascii="Lucida Sans" w:eastAsia="Calibri" w:hAnsi="Lucida Sans" w:cs="Tahoma"/>
          <w:color w:val="000000"/>
          <w:sz w:val="22"/>
          <w:szCs w:val="22"/>
        </w:rPr>
        <w:tab/>
      </w:r>
      <w:r w:rsidR="00813D7B" w:rsidRPr="0056597D">
        <w:rPr>
          <w:rFonts w:ascii="Lucida Sans" w:eastAsia="Calibri" w:hAnsi="Lucida Sans" w:cs="Tahoma"/>
          <w:color w:val="000000"/>
          <w:sz w:val="22"/>
          <w:szCs w:val="22"/>
        </w:rPr>
        <w:t>Executive Director/Secretar</w:t>
      </w:r>
      <w:r w:rsidR="00CF4258" w:rsidRPr="0056597D">
        <w:rPr>
          <w:rFonts w:ascii="Lucida Sans" w:eastAsia="Calibri" w:hAnsi="Lucida Sans" w:cs="Tahoma"/>
          <w:color w:val="000000"/>
          <w:sz w:val="22"/>
          <w:szCs w:val="22"/>
        </w:rPr>
        <w:t>y</w:t>
      </w:r>
    </w:p>
    <w:sectPr w:rsidR="00DC1654" w:rsidRPr="0056597D"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56597D" w:rsidRDefault="0056597D">
      <w:r>
        <w:separator/>
      </w:r>
    </w:p>
  </w:endnote>
  <w:endnote w:type="continuationSeparator" w:id="0">
    <w:p w14:paraId="7D4B00F0" w14:textId="77777777" w:rsidR="0056597D" w:rsidRDefault="005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522BF640" w:rsidR="0056597D" w:rsidRDefault="0056597D">
            <w:pPr>
              <w:pStyle w:val="Footer"/>
              <w:jc w:val="center"/>
            </w:pPr>
            <w:r>
              <w:t xml:space="preserve">Page </w:t>
            </w:r>
            <w:r>
              <w:rPr>
                <w:b/>
                <w:bCs/>
              </w:rPr>
              <w:fldChar w:fldCharType="begin"/>
            </w:r>
            <w:r>
              <w:rPr>
                <w:b/>
                <w:bCs/>
              </w:rPr>
              <w:instrText xml:space="preserve"> PAGE </w:instrText>
            </w:r>
            <w:r>
              <w:rPr>
                <w:b/>
                <w:bCs/>
              </w:rPr>
              <w:fldChar w:fldCharType="separate"/>
            </w:r>
            <w:r w:rsidR="0017076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7076B">
              <w:rPr>
                <w:b/>
                <w:bCs/>
                <w:noProof/>
              </w:rPr>
              <w:t>1</w:t>
            </w:r>
            <w:r>
              <w:rPr>
                <w:b/>
                <w:bCs/>
              </w:rPr>
              <w:fldChar w:fldCharType="end"/>
            </w:r>
          </w:p>
        </w:sdtContent>
      </w:sdt>
    </w:sdtContent>
  </w:sdt>
  <w:p w14:paraId="39308662" w14:textId="77777777" w:rsidR="0056597D" w:rsidRDefault="005659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56597D" w:rsidRDefault="0056597D">
      <w:r>
        <w:separator/>
      </w:r>
    </w:p>
  </w:footnote>
  <w:footnote w:type="continuationSeparator" w:id="0">
    <w:p w14:paraId="2923FD57" w14:textId="77777777" w:rsidR="0056597D" w:rsidRDefault="0056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076B"/>
    <w:rsid w:val="00171BF5"/>
    <w:rsid w:val="0017423F"/>
    <w:rsid w:val="00175731"/>
    <w:rsid w:val="00176140"/>
    <w:rsid w:val="00182FE1"/>
    <w:rsid w:val="001836F4"/>
    <w:rsid w:val="00186F8D"/>
    <w:rsid w:val="00190639"/>
    <w:rsid w:val="0019298A"/>
    <w:rsid w:val="00193562"/>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4A3E"/>
    <w:rsid w:val="00295BC2"/>
    <w:rsid w:val="002A47F7"/>
    <w:rsid w:val="002A5CB2"/>
    <w:rsid w:val="002A75E0"/>
    <w:rsid w:val="002B0DC5"/>
    <w:rsid w:val="002B24D7"/>
    <w:rsid w:val="002B3396"/>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3564"/>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9631D"/>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97D"/>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3F6A"/>
    <w:rsid w:val="006F0092"/>
    <w:rsid w:val="006F07B2"/>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45262"/>
    <w:rsid w:val="00750288"/>
    <w:rsid w:val="007527DA"/>
    <w:rsid w:val="00753881"/>
    <w:rsid w:val="00754337"/>
    <w:rsid w:val="007567E2"/>
    <w:rsid w:val="00766AE6"/>
    <w:rsid w:val="007678CC"/>
    <w:rsid w:val="00774D57"/>
    <w:rsid w:val="00774D9E"/>
    <w:rsid w:val="0079041D"/>
    <w:rsid w:val="007907E8"/>
    <w:rsid w:val="007959D1"/>
    <w:rsid w:val="00796203"/>
    <w:rsid w:val="007972FE"/>
    <w:rsid w:val="00797B45"/>
    <w:rsid w:val="007A0E7B"/>
    <w:rsid w:val="007A1067"/>
    <w:rsid w:val="007A4135"/>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577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C4936"/>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5B48"/>
    <w:rsid w:val="00B16E1C"/>
    <w:rsid w:val="00B23D65"/>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E667B"/>
    <w:rsid w:val="00BF1613"/>
    <w:rsid w:val="00C0029F"/>
    <w:rsid w:val="00C01784"/>
    <w:rsid w:val="00C028F0"/>
    <w:rsid w:val="00C03EB6"/>
    <w:rsid w:val="00C05615"/>
    <w:rsid w:val="00C128A5"/>
    <w:rsid w:val="00C21214"/>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9F0"/>
    <w:rsid w:val="00E47A56"/>
    <w:rsid w:val="00E50487"/>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0007b61-b891-4a49-82e2-41393372dde4"/>
    <ds:schemaRef ds:uri="http://purl.org/dc/dcmitype/"/>
    <ds:schemaRef ds:uri="http://purl.org/dc/terms/"/>
  </ds:schemaRefs>
</ds:datastoreItem>
</file>

<file path=customXml/itemProps4.xml><?xml version="1.0" encoding="utf-8"?>
<ds:datastoreItem xmlns:ds="http://schemas.openxmlformats.org/officeDocument/2006/customXml" ds:itemID="{A36AF127-0D8F-468D-94EA-F32A7485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9</cp:revision>
  <cp:lastPrinted>2024-06-06T15:05:00Z</cp:lastPrinted>
  <dcterms:created xsi:type="dcterms:W3CDTF">2024-07-01T18:13:00Z</dcterms:created>
  <dcterms:modified xsi:type="dcterms:W3CDTF">2024-11-01T16:53:00Z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