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6326EB">
      <w:pPr>
        <w:pStyle w:val="Title"/>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0172BA" w:rsidP="00366E44">
      <w:pPr>
        <w:jc w:val="center"/>
      </w:pPr>
      <w:hyperlink r:id="rId9"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68255A37" w14:textId="3079CBBA" w:rsidR="00AB61D0" w:rsidRDefault="00AB61D0" w:rsidP="00AB61D0">
      <w:pPr>
        <w:rPr>
          <w:rFonts w:ascii="Arial Narrow" w:hAnsi="Arial Narrow"/>
          <w:sz w:val="16"/>
          <w:szCs w:val="16"/>
        </w:rPr>
      </w:pPr>
    </w:p>
    <w:p w14:paraId="7C02E491" w14:textId="77777777" w:rsidR="00DC1654" w:rsidRPr="00357772" w:rsidRDefault="00933D92">
      <w:pPr>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THE MINUTES OF THE REGULAR MONTHLY MEETING</w:t>
      </w:r>
    </w:p>
    <w:p w14:paraId="160780CB" w14:textId="77777777" w:rsidR="00DC1654" w:rsidRPr="00357772" w:rsidRDefault="00933D92">
      <w:pPr>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OF </w:t>
      </w:r>
    </w:p>
    <w:p w14:paraId="38E4B7CD" w14:textId="77777777" w:rsidR="00DC1654" w:rsidRPr="00357772" w:rsidRDefault="00933D92">
      <w:pPr>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THE BOARD OF COMMISSIONERS </w:t>
      </w:r>
    </w:p>
    <w:p w14:paraId="396BF4F6" w14:textId="77777777" w:rsidR="00DC1654" w:rsidRPr="00357772" w:rsidRDefault="00933D92">
      <w:pPr>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OF </w:t>
      </w:r>
    </w:p>
    <w:p w14:paraId="7DA151C3" w14:textId="77777777" w:rsidR="00DC1654" w:rsidRPr="00357772" w:rsidRDefault="00933D92">
      <w:pPr>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THE HOUSING AUTHORITY OF THE CITY OF PERTH AMBOY </w:t>
      </w:r>
    </w:p>
    <w:p w14:paraId="68BE2C43" w14:textId="4AA68A64" w:rsidR="009E313E" w:rsidRPr="00357772" w:rsidRDefault="004249D1" w:rsidP="004249D1">
      <w:pPr>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WEDNESDAY, </w:t>
      </w:r>
      <w:r w:rsidR="000110EF" w:rsidRPr="00357772">
        <w:rPr>
          <w:rFonts w:ascii="Comic Sans MS" w:eastAsia="Calibri" w:hAnsi="Comic Sans MS" w:cs="Tahoma"/>
          <w:b/>
          <w:color w:val="000000"/>
          <w:sz w:val="20"/>
          <w:szCs w:val="20"/>
        </w:rPr>
        <w:t xml:space="preserve">MAY </w:t>
      </w:r>
      <w:r w:rsidR="00020359" w:rsidRPr="00357772">
        <w:rPr>
          <w:rFonts w:ascii="Comic Sans MS" w:eastAsia="Calibri" w:hAnsi="Comic Sans MS" w:cs="Tahoma"/>
          <w:b/>
          <w:color w:val="000000"/>
          <w:sz w:val="20"/>
          <w:szCs w:val="20"/>
        </w:rPr>
        <w:t>1</w:t>
      </w:r>
      <w:r w:rsidR="000110EF" w:rsidRPr="00357772">
        <w:rPr>
          <w:rFonts w:ascii="Comic Sans MS" w:eastAsia="Calibri" w:hAnsi="Comic Sans MS" w:cs="Tahoma"/>
          <w:b/>
          <w:color w:val="000000"/>
          <w:sz w:val="20"/>
          <w:szCs w:val="20"/>
        </w:rPr>
        <w:t>7</w:t>
      </w:r>
      <w:r w:rsidR="000110EF" w:rsidRPr="00357772">
        <w:rPr>
          <w:rFonts w:ascii="Comic Sans MS" w:eastAsia="Calibri" w:hAnsi="Comic Sans MS" w:cs="Tahoma"/>
          <w:b/>
          <w:color w:val="000000"/>
          <w:sz w:val="20"/>
          <w:szCs w:val="20"/>
          <w:vertAlign w:val="superscript"/>
        </w:rPr>
        <w:t>th</w:t>
      </w:r>
      <w:r w:rsidR="000110EF" w:rsidRPr="00357772">
        <w:rPr>
          <w:rFonts w:ascii="Comic Sans MS" w:eastAsia="Calibri" w:hAnsi="Comic Sans MS" w:cs="Tahoma"/>
          <w:b/>
          <w:color w:val="000000"/>
          <w:sz w:val="20"/>
          <w:szCs w:val="20"/>
        </w:rPr>
        <w:t>,</w:t>
      </w:r>
      <w:r w:rsidR="00E955F0" w:rsidRPr="00357772">
        <w:rPr>
          <w:rFonts w:ascii="Comic Sans MS" w:eastAsia="Calibri" w:hAnsi="Comic Sans MS" w:cs="Tahoma"/>
          <w:b/>
          <w:color w:val="000000"/>
          <w:sz w:val="20"/>
          <w:szCs w:val="20"/>
        </w:rPr>
        <w:t xml:space="preserve"> 2023</w:t>
      </w:r>
      <w:r w:rsidR="0084125B" w:rsidRPr="00357772">
        <w:rPr>
          <w:rFonts w:ascii="Comic Sans MS" w:eastAsia="Calibri" w:hAnsi="Comic Sans MS" w:cs="Tahoma"/>
          <w:b/>
          <w:color w:val="000000"/>
          <w:sz w:val="20"/>
          <w:szCs w:val="20"/>
        </w:rPr>
        <w:t xml:space="preserve"> - </w:t>
      </w:r>
      <w:r w:rsidR="000110EF" w:rsidRPr="00357772">
        <w:rPr>
          <w:rFonts w:ascii="Comic Sans MS" w:eastAsia="Calibri" w:hAnsi="Comic Sans MS" w:cs="Tahoma"/>
          <w:b/>
          <w:color w:val="000000"/>
          <w:sz w:val="20"/>
          <w:szCs w:val="20"/>
        </w:rPr>
        <w:t>5</w:t>
      </w:r>
      <w:r w:rsidR="00683509" w:rsidRPr="00357772">
        <w:rPr>
          <w:rFonts w:ascii="Comic Sans MS" w:eastAsia="Calibri" w:hAnsi="Comic Sans MS" w:cs="Tahoma"/>
          <w:b/>
          <w:color w:val="000000"/>
          <w:sz w:val="20"/>
          <w:szCs w:val="20"/>
        </w:rPr>
        <w:t>:</w:t>
      </w:r>
      <w:r w:rsidR="00020359" w:rsidRPr="00357772">
        <w:rPr>
          <w:rFonts w:ascii="Comic Sans MS" w:eastAsia="Calibri" w:hAnsi="Comic Sans MS" w:cs="Tahoma"/>
          <w:b/>
          <w:color w:val="000000"/>
          <w:sz w:val="20"/>
          <w:szCs w:val="20"/>
        </w:rPr>
        <w:t>15</w:t>
      </w:r>
      <w:r w:rsidR="00AC4BCD" w:rsidRPr="00357772">
        <w:rPr>
          <w:rFonts w:ascii="Comic Sans MS" w:eastAsia="Calibri" w:hAnsi="Comic Sans MS" w:cs="Tahoma"/>
          <w:b/>
          <w:color w:val="000000"/>
          <w:sz w:val="20"/>
          <w:szCs w:val="20"/>
        </w:rPr>
        <w:t xml:space="preserve"> P</w:t>
      </w:r>
      <w:r w:rsidR="00A34C02" w:rsidRPr="00357772">
        <w:rPr>
          <w:rFonts w:ascii="Comic Sans MS" w:eastAsia="Calibri" w:hAnsi="Comic Sans MS" w:cs="Tahoma"/>
          <w:b/>
          <w:color w:val="000000"/>
          <w:sz w:val="20"/>
          <w:szCs w:val="20"/>
        </w:rPr>
        <w:t>M</w:t>
      </w:r>
    </w:p>
    <w:p w14:paraId="62B4F216" w14:textId="77777777" w:rsidR="008F7A85" w:rsidRPr="00357772" w:rsidRDefault="008F7A85">
      <w:pPr>
        <w:tabs>
          <w:tab w:val="left" w:pos="4140"/>
        </w:tabs>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Virtual ZOOM </w:t>
      </w:r>
      <w:r w:rsidR="000636C6" w:rsidRPr="00357772">
        <w:rPr>
          <w:rFonts w:ascii="Comic Sans MS" w:eastAsia="Calibri" w:hAnsi="Comic Sans MS" w:cs="Tahoma"/>
          <w:b/>
          <w:color w:val="000000"/>
          <w:sz w:val="20"/>
          <w:szCs w:val="20"/>
        </w:rPr>
        <w:t xml:space="preserve">and In-Person Board </w:t>
      </w:r>
      <w:r w:rsidRPr="00357772">
        <w:rPr>
          <w:rFonts w:ascii="Comic Sans MS" w:eastAsia="Calibri" w:hAnsi="Comic Sans MS" w:cs="Tahoma"/>
          <w:b/>
          <w:color w:val="000000"/>
          <w:sz w:val="20"/>
          <w:szCs w:val="20"/>
        </w:rPr>
        <w:t>Meeting</w:t>
      </w:r>
    </w:p>
    <w:p w14:paraId="52B81779" w14:textId="77777777" w:rsidR="00DC1654" w:rsidRPr="00357772" w:rsidRDefault="00933D92">
      <w:pPr>
        <w:tabs>
          <w:tab w:val="left" w:pos="4140"/>
        </w:tabs>
        <w:jc w:val="center"/>
        <w:rPr>
          <w:rFonts w:ascii="Comic Sans MS" w:eastAsia="Calibri" w:hAnsi="Comic Sans MS" w:cs="Tahoma"/>
          <w:b/>
          <w:color w:val="000000"/>
          <w:sz w:val="20"/>
          <w:szCs w:val="20"/>
        </w:rPr>
      </w:pPr>
      <w:r w:rsidRPr="00357772">
        <w:rPr>
          <w:rFonts w:ascii="Comic Sans MS" w:eastAsia="Calibri" w:hAnsi="Comic Sans MS" w:cs="Tahoma"/>
          <w:b/>
          <w:color w:val="000000"/>
          <w:sz w:val="20"/>
          <w:szCs w:val="20"/>
        </w:rPr>
        <w:t xml:space="preserve"> </w:t>
      </w:r>
    </w:p>
    <w:p w14:paraId="7B6962DB" w14:textId="3A4C2B1C" w:rsidR="008F7A85" w:rsidRPr="00357772" w:rsidRDefault="00933D92"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The Board of Commissioners of the Housing Authority of the City of Perth Amboy met for the Regular Monthly meeti</w:t>
      </w:r>
      <w:r w:rsidR="00AC4BCD" w:rsidRPr="00357772">
        <w:rPr>
          <w:rFonts w:ascii="Comic Sans MS" w:eastAsia="Calibri" w:hAnsi="Comic Sans MS" w:cs="Tahoma"/>
          <w:color w:val="000000"/>
          <w:sz w:val="20"/>
          <w:szCs w:val="20"/>
        </w:rPr>
        <w:t>ng on</w:t>
      </w:r>
      <w:r w:rsidR="00020359" w:rsidRPr="00357772">
        <w:rPr>
          <w:rFonts w:ascii="Comic Sans MS" w:eastAsia="Calibri" w:hAnsi="Comic Sans MS" w:cs="Tahoma"/>
          <w:color w:val="000000"/>
          <w:sz w:val="20"/>
          <w:szCs w:val="20"/>
        </w:rPr>
        <w:t xml:space="preserve"> Wednesday, May 17</w:t>
      </w:r>
      <w:r w:rsidR="00127000" w:rsidRPr="00357772">
        <w:rPr>
          <w:rFonts w:ascii="Comic Sans MS" w:eastAsia="Calibri" w:hAnsi="Comic Sans MS" w:cs="Tahoma"/>
          <w:color w:val="000000"/>
          <w:sz w:val="20"/>
          <w:szCs w:val="20"/>
          <w:vertAlign w:val="superscript"/>
        </w:rPr>
        <w:t>th</w:t>
      </w:r>
      <w:r w:rsidR="00020359" w:rsidRPr="00357772">
        <w:rPr>
          <w:rFonts w:ascii="Comic Sans MS" w:eastAsia="Calibri" w:hAnsi="Comic Sans MS" w:cs="Tahoma"/>
          <w:color w:val="000000"/>
          <w:sz w:val="20"/>
          <w:szCs w:val="20"/>
        </w:rPr>
        <w:t>, 2023 @ 5</w:t>
      </w:r>
      <w:r w:rsidR="00C64DAC" w:rsidRPr="00357772">
        <w:rPr>
          <w:rFonts w:ascii="Comic Sans MS" w:eastAsia="Calibri" w:hAnsi="Comic Sans MS" w:cs="Tahoma"/>
          <w:color w:val="000000"/>
          <w:sz w:val="20"/>
          <w:szCs w:val="20"/>
        </w:rPr>
        <w:t>:1</w:t>
      </w:r>
      <w:r w:rsidR="00020359" w:rsidRPr="00357772">
        <w:rPr>
          <w:rFonts w:ascii="Comic Sans MS" w:eastAsia="Calibri" w:hAnsi="Comic Sans MS" w:cs="Tahoma"/>
          <w:color w:val="000000"/>
          <w:sz w:val="20"/>
          <w:szCs w:val="20"/>
        </w:rPr>
        <w:t>5</w:t>
      </w:r>
      <w:r w:rsidR="00683509" w:rsidRPr="00357772">
        <w:rPr>
          <w:rFonts w:ascii="Comic Sans MS" w:eastAsia="Calibri" w:hAnsi="Comic Sans MS" w:cs="Tahoma"/>
          <w:color w:val="000000"/>
          <w:sz w:val="20"/>
          <w:szCs w:val="20"/>
        </w:rPr>
        <w:t xml:space="preserve"> pm </w:t>
      </w:r>
      <w:r w:rsidR="008F7A85" w:rsidRPr="00357772">
        <w:rPr>
          <w:rFonts w:ascii="Comic Sans MS" w:eastAsia="Calibri" w:hAnsi="Comic Sans MS" w:cs="Tahoma"/>
          <w:color w:val="000000"/>
          <w:sz w:val="20"/>
          <w:szCs w:val="20"/>
        </w:rPr>
        <w:t>through a virtual ZOOM conference</w:t>
      </w:r>
      <w:r w:rsidR="00DA1843" w:rsidRPr="00357772">
        <w:rPr>
          <w:rFonts w:ascii="Comic Sans MS" w:eastAsia="Calibri" w:hAnsi="Comic Sans MS" w:cs="Tahoma"/>
          <w:color w:val="000000"/>
          <w:sz w:val="20"/>
          <w:szCs w:val="20"/>
        </w:rPr>
        <w:t xml:space="preserve"> and in-person at the Housing Authority’s main office conference room located at 881 Amboy Avenue, Perth Amboy, New Jersey</w:t>
      </w:r>
      <w:r w:rsidR="008F7A85" w:rsidRPr="00357772">
        <w:rPr>
          <w:rFonts w:ascii="Comic Sans MS" w:eastAsia="Calibri" w:hAnsi="Comic Sans MS" w:cs="Tahoma"/>
          <w:color w:val="000000"/>
          <w:sz w:val="20"/>
          <w:szCs w:val="20"/>
        </w:rPr>
        <w:t xml:space="preserve">. </w:t>
      </w:r>
    </w:p>
    <w:p w14:paraId="15026CF6" w14:textId="77777777" w:rsidR="008F7A85" w:rsidRPr="00357772" w:rsidRDefault="008F7A85" w:rsidP="00A51B2B">
      <w:pPr>
        <w:jc w:val="both"/>
        <w:rPr>
          <w:rFonts w:ascii="Comic Sans MS" w:eastAsia="Calibri" w:hAnsi="Comic Sans MS" w:cs="Tahoma"/>
          <w:color w:val="000000"/>
          <w:sz w:val="20"/>
          <w:szCs w:val="20"/>
        </w:rPr>
      </w:pPr>
    </w:p>
    <w:p w14:paraId="191AE785" w14:textId="77777777" w:rsidR="00366E44" w:rsidRPr="00357772" w:rsidRDefault="00366E44"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&lt;Moment of Silence.&gt;</w:t>
      </w:r>
    </w:p>
    <w:p w14:paraId="38309E1A" w14:textId="77777777" w:rsidR="00366E44" w:rsidRPr="00357772" w:rsidRDefault="00366E44" w:rsidP="00A51B2B">
      <w:pPr>
        <w:jc w:val="both"/>
        <w:rPr>
          <w:rFonts w:ascii="Comic Sans MS" w:eastAsia="Calibri" w:hAnsi="Comic Sans MS" w:cs="Tahoma"/>
          <w:color w:val="000000"/>
          <w:sz w:val="20"/>
          <w:szCs w:val="20"/>
        </w:rPr>
      </w:pPr>
    </w:p>
    <w:p w14:paraId="3C2E1B8B" w14:textId="77777777" w:rsidR="00366E44" w:rsidRPr="00357772" w:rsidRDefault="00366E44"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&lt;Pledge of Allegiance.&gt; </w:t>
      </w:r>
    </w:p>
    <w:p w14:paraId="4FE38401" w14:textId="77777777" w:rsidR="00366E44" w:rsidRPr="00357772" w:rsidRDefault="00366E44" w:rsidP="00A51B2B">
      <w:pPr>
        <w:jc w:val="both"/>
        <w:rPr>
          <w:rFonts w:ascii="Comic Sans MS" w:eastAsia="Calibri" w:hAnsi="Comic Sans MS" w:cs="Tahoma"/>
          <w:color w:val="000000"/>
          <w:sz w:val="20"/>
          <w:szCs w:val="20"/>
        </w:rPr>
      </w:pPr>
    </w:p>
    <w:p w14:paraId="664BF267" w14:textId="74925A2C" w:rsidR="00366E44" w:rsidRPr="00357772" w:rsidRDefault="00366E44" w:rsidP="00A51B2B">
      <w:pPr>
        <w:tabs>
          <w:tab w:val="left" w:pos="2160"/>
          <w:tab w:val="center" w:pos="5040"/>
        </w:tabs>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The meeting was called to order by </w:t>
      </w:r>
      <w:r w:rsidR="00EE38E1">
        <w:rPr>
          <w:rFonts w:ascii="Comic Sans MS" w:eastAsia="Calibri" w:hAnsi="Comic Sans MS" w:cs="Tahoma"/>
          <w:color w:val="000000"/>
          <w:sz w:val="20"/>
          <w:szCs w:val="20"/>
        </w:rPr>
        <w:t>Chairperson Carty-Daniel</w:t>
      </w:r>
      <w:r w:rsidRPr="00357772">
        <w:rPr>
          <w:rFonts w:ascii="Comic Sans MS" w:eastAsia="Calibri" w:hAnsi="Comic Sans MS" w:cs="Tahoma"/>
          <w:color w:val="000000"/>
          <w:sz w:val="20"/>
          <w:szCs w:val="20"/>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5B6A70B3" w14:textId="77777777" w:rsidR="00E955F0" w:rsidRPr="00357772" w:rsidRDefault="00E955F0" w:rsidP="00A51B2B">
      <w:pPr>
        <w:tabs>
          <w:tab w:val="left" w:pos="2160"/>
          <w:tab w:val="center" w:pos="5040"/>
        </w:tabs>
        <w:jc w:val="both"/>
        <w:rPr>
          <w:rFonts w:ascii="Comic Sans MS" w:eastAsia="Calibri" w:hAnsi="Comic Sans MS" w:cs="Tahoma"/>
          <w:color w:val="000000"/>
          <w:sz w:val="20"/>
          <w:szCs w:val="20"/>
        </w:rPr>
      </w:pPr>
    </w:p>
    <w:p w14:paraId="0A9F43AB" w14:textId="77777777" w:rsidR="0036145B" w:rsidRPr="00357772" w:rsidRDefault="00366E44" w:rsidP="00A51B2B">
      <w:pPr>
        <w:ind w:left="144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“Adequate Notice has been made as to the time, place, and date of the meeting and </w:t>
      </w:r>
    </w:p>
    <w:p w14:paraId="1AF3C054" w14:textId="77777777" w:rsidR="00366E44" w:rsidRPr="00357772" w:rsidRDefault="00366E44" w:rsidP="00A51B2B">
      <w:pPr>
        <w:ind w:left="144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as to the nature of business to be</w:t>
      </w:r>
      <w:r w:rsidRPr="00357772">
        <w:rPr>
          <w:rFonts w:ascii="Comic Sans MS" w:eastAsia="Calibri" w:hAnsi="Comic Sans MS" w:cs="Tahoma"/>
          <w:sz w:val="20"/>
          <w:szCs w:val="20"/>
        </w:rPr>
        <w:t xml:space="preserve"> </w:t>
      </w:r>
      <w:r w:rsidRPr="00357772">
        <w:rPr>
          <w:rFonts w:ascii="Comic Sans MS" w:eastAsia="Calibri" w:hAnsi="Comic Sans MS" w:cs="Tahoma"/>
          <w:color w:val="000000"/>
          <w:sz w:val="20"/>
          <w:szCs w:val="20"/>
        </w:rPr>
        <w:t xml:space="preserve">discussed being the general business of the Authority.” </w:t>
      </w:r>
    </w:p>
    <w:p w14:paraId="14261BC1" w14:textId="6CBF3EAB" w:rsidR="00366E44" w:rsidRPr="00357772" w:rsidRDefault="00366E44" w:rsidP="00A51B2B">
      <w:pPr>
        <w:jc w:val="both"/>
        <w:rPr>
          <w:rFonts w:ascii="Comic Sans MS" w:eastAsia="Calibri" w:hAnsi="Comic Sans MS" w:cs="Tahoma"/>
          <w:color w:val="000000"/>
          <w:sz w:val="20"/>
          <w:szCs w:val="20"/>
        </w:rPr>
      </w:pPr>
    </w:p>
    <w:p w14:paraId="1503684C" w14:textId="77777777" w:rsidR="00366E44" w:rsidRPr="00357772" w:rsidRDefault="00366E44"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Upon roll call, those present and absent were as follows: </w:t>
      </w:r>
    </w:p>
    <w:p w14:paraId="3EC4F364" w14:textId="77777777" w:rsidR="00366E44" w:rsidRPr="00357772" w:rsidRDefault="00366E44" w:rsidP="00A51B2B">
      <w:pPr>
        <w:jc w:val="both"/>
        <w:rPr>
          <w:rFonts w:ascii="Comic Sans MS" w:eastAsia="Calibri" w:hAnsi="Comic Sans MS" w:cs="Tahoma"/>
          <w:color w:val="000000"/>
          <w:sz w:val="20"/>
          <w:szCs w:val="20"/>
        </w:rPr>
      </w:pPr>
    </w:p>
    <w:p w14:paraId="18A9C9B3" w14:textId="405B9A87" w:rsidR="00127000" w:rsidRPr="00357772" w:rsidRDefault="00366E44" w:rsidP="00095F8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t>Present:</w:t>
      </w:r>
      <w:r w:rsidRPr="00357772">
        <w:rPr>
          <w:rFonts w:ascii="Comic Sans MS" w:eastAsia="Calibri" w:hAnsi="Comic Sans MS" w:cs="Tahoma"/>
          <w:color w:val="000000"/>
          <w:sz w:val="20"/>
          <w:szCs w:val="20"/>
        </w:rPr>
        <w:tab/>
      </w:r>
      <w:r w:rsidR="00020359" w:rsidRPr="00357772">
        <w:rPr>
          <w:rFonts w:ascii="Comic Sans MS" w:eastAsia="Calibri" w:hAnsi="Comic Sans MS" w:cs="Tahoma"/>
          <w:color w:val="000000"/>
          <w:sz w:val="20"/>
          <w:szCs w:val="20"/>
        </w:rPr>
        <w:t xml:space="preserve">Chairperson </w:t>
      </w:r>
      <w:r w:rsidR="00020359" w:rsidRPr="00357772">
        <w:rPr>
          <w:rFonts w:ascii="Comic Sans MS" w:eastAsia="Calibri" w:hAnsi="Comic Sans MS" w:cs="Tahoma"/>
          <w:color w:val="000000"/>
          <w:sz w:val="20"/>
          <w:szCs w:val="20"/>
        </w:rPr>
        <w:tab/>
      </w:r>
      <w:r w:rsidR="00020359" w:rsidRPr="00357772">
        <w:rPr>
          <w:rFonts w:ascii="Comic Sans MS" w:eastAsia="Calibri" w:hAnsi="Comic Sans MS" w:cs="Tahoma"/>
          <w:color w:val="000000"/>
          <w:sz w:val="20"/>
          <w:szCs w:val="20"/>
        </w:rPr>
        <w:tab/>
        <w:t>Edna Dorothy Carty-Daniel</w:t>
      </w:r>
    </w:p>
    <w:p w14:paraId="4A67E495" w14:textId="77C4E43E" w:rsidR="00020359" w:rsidRPr="00357772" w:rsidRDefault="00366E44"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00020359" w:rsidRPr="00357772">
        <w:rPr>
          <w:rFonts w:ascii="Comic Sans MS" w:eastAsia="Calibri" w:hAnsi="Comic Sans MS" w:cs="Tahoma"/>
          <w:color w:val="000000"/>
          <w:sz w:val="20"/>
          <w:szCs w:val="20"/>
        </w:rPr>
        <w:t>Vice-Chairman</w:t>
      </w:r>
      <w:r w:rsidR="00020359" w:rsidRPr="00357772">
        <w:rPr>
          <w:rFonts w:ascii="Comic Sans MS" w:eastAsia="Calibri" w:hAnsi="Comic Sans MS" w:cs="Tahoma"/>
          <w:color w:val="000000"/>
          <w:sz w:val="20"/>
          <w:szCs w:val="20"/>
        </w:rPr>
        <w:tab/>
      </w:r>
      <w:r w:rsidR="00020359" w:rsidRPr="00357772">
        <w:rPr>
          <w:rFonts w:ascii="Comic Sans MS" w:eastAsia="Calibri" w:hAnsi="Comic Sans MS" w:cs="Tahoma"/>
          <w:color w:val="000000"/>
          <w:sz w:val="20"/>
          <w:szCs w:val="20"/>
        </w:rPr>
        <w:tab/>
        <w:t>David Benyola</w:t>
      </w:r>
    </w:p>
    <w:p w14:paraId="57750553" w14:textId="055A7FF9" w:rsidR="00020359" w:rsidRPr="00357772" w:rsidRDefault="00020359"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 xml:space="preserve">Commissioner </w:t>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Miguel A. Arocho</w:t>
      </w:r>
    </w:p>
    <w:p w14:paraId="7BEC2C2D" w14:textId="15B41013" w:rsidR="00020359" w:rsidRPr="00357772" w:rsidRDefault="00020359"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 xml:space="preserve">Commissioner </w:t>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Fernando A. Gonzalez</w:t>
      </w:r>
    </w:p>
    <w:p w14:paraId="505E4BA4" w14:textId="19A42D3B" w:rsidR="00095F8B" w:rsidRPr="00357772" w:rsidRDefault="00095F8B" w:rsidP="00020359">
      <w:pPr>
        <w:ind w:left="1440" w:firstLine="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Commissioner</w:t>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Gregory Pabon</w:t>
      </w:r>
    </w:p>
    <w:p w14:paraId="3288EC67" w14:textId="0E2DD5B6" w:rsidR="00095F8B" w:rsidRPr="00357772" w:rsidRDefault="00095F8B" w:rsidP="00095F8B">
      <w:pPr>
        <w:ind w:left="1440" w:firstLine="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Commissioner</w:t>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 xml:space="preserve">Wilfredo Soto </w:t>
      </w:r>
    </w:p>
    <w:p w14:paraId="2B6A6E83" w14:textId="0747B1E4" w:rsidR="00074DD8" w:rsidRPr="00357772" w:rsidRDefault="00095F8B" w:rsidP="00095F8B">
      <w:pPr>
        <w:ind w:left="1440" w:firstLine="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Commissioner </w:t>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00074DD8" w:rsidRPr="00357772">
        <w:rPr>
          <w:rFonts w:ascii="Comic Sans MS" w:eastAsia="Calibri" w:hAnsi="Comic Sans MS" w:cs="Tahoma"/>
          <w:color w:val="000000"/>
          <w:sz w:val="20"/>
          <w:szCs w:val="20"/>
        </w:rPr>
        <w:t>Diane Crawford</w:t>
      </w:r>
      <w:r w:rsidR="00AC4BCD" w:rsidRPr="00357772">
        <w:rPr>
          <w:rFonts w:ascii="Comic Sans MS" w:eastAsia="Calibri" w:hAnsi="Comic Sans MS" w:cs="Tahoma"/>
          <w:color w:val="000000"/>
          <w:sz w:val="20"/>
          <w:szCs w:val="20"/>
        </w:rPr>
        <w:tab/>
      </w:r>
      <w:r w:rsidR="0012115B" w:rsidRPr="00357772">
        <w:rPr>
          <w:rFonts w:ascii="Comic Sans MS" w:eastAsia="Calibri" w:hAnsi="Comic Sans MS" w:cs="Tahoma"/>
          <w:color w:val="000000"/>
          <w:sz w:val="20"/>
          <w:szCs w:val="20"/>
        </w:rPr>
        <w:tab/>
      </w:r>
      <w:r w:rsidR="0012115B" w:rsidRPr="00357772">
        <w:rPr>
          <w:rFonts w:ascii="Comic Sans MS" w:eastAsia="Calibri" w:hAnsi="Comic Sans MS" w:cs="Tahoma"/>
          <w:color w:val="000000"/>
          <w:sz w:val="20"/>
          <w:szCs w:val="20"/>
        </w:rPr>
        <w:tab/>
      </w:r>
    </w:p>
    <w:p w14:paraId="24E49792" w14:textId="77777777" w:rsidR="00EE38E1" w:rsidRDefault="00EE38E1" w:rsidP="00A51B2B">
      <w:pPr>
        <w:jc w:val="both"/>
        <w:rPr>
          <w:rFonts w:ascii="Comic Sans MS" w:eastAsia="Calibri" w:hAnsi="Comic Sans MS" w:cs="Tahoma"/>
          <w:color w:val="000000"/>
          <w:sz w:val="20"/>
          <w:szCs w:val="20"/>
        </w:rPr>
      </w:pPr>
    </w:p>
    <w:p w14:paraId="7AD6A71F" w14:textId="263A554A" w:rsidR="00366E44" w:rsidRPr="00357772" w:rsidRDefault="00EE38E1" w:rsidP="00A51B2B">
      <w:pPr>
        <w:jc w:val="both"/>
        <w:rPr>
          <w:rFonts w:ascii="Comic Sans MS" w:eastAsia="Calibri" w:hAnsi="Comic Sans MS" w:cs="Tahoma"/>
          <w:color w:val="000000"/>
          <w:sz w:val="20"/>
          <w:szCs w:val="20"/>
        </w:rPr>
      </w:pPr>
      <w:r>
        <w:rPr>
          <w:rFonts w:ascii="Comic Sans MS" w:eastAsia="Calibri" w:hAnsi="Comic Sans MS" w:cs="Tahoma"/>
          <w:color w:val="000000"/>
          <w:sz w:val="20"/>
          <w:szCs w:val="20"/>
        </w:rPr>
        <w:t xml:space="preserve">The Chairperson </w:t>
      </w:r>
      <w:r w:rsidR="00366E44" w:rsidRPr="00357772">
        <w:rPr>
          <w:rFonts w:ascii="Comic Sans MS" w:eastAsia="Calibri" w:hAnsi="Comic Sans MS" w:cs="Tahoma"/>
          <w:color w:val="000000"/>
          <w:sz w:val="20"/>
          <w:szCs w:val="20"/>
        </w:rPr>
        <w:t xml:space="preserve">declared said quorum present. </w:t>
      </w:r>
    </w:p>
    <w:p w14:paraId="17D64F6B" w14:textId="7210A6B7" w:rsidR="00631079" w:rsidRPr="00357772" w:rsidRDefault="00631079" w:rsidP="00A51B2B">
      <w:pPr>
        <w:ind w:firstLine="720"/>
        <w:jc w:val="both"/>
        <w:rPr>
          <w:rFonts w:ascii="Comic Sans MS" w:eastAsia="Calibri" w:hAnsi="Comic Sans MS" w:cs="Tahoma"/>
          <w:color w:val="000000"/>
          <w:sz w:val="20"/>
          <w:szCs w:val="20"/>
        </w:rPr>
      </w:pPr>
    </w:p>
    <w:p w14:paraId="332BE211" w14:textId="77777777" w:rsidR="008F0B23" w:rsidRPr="00357772" w:rsidRDefault="008F0B23" w:rsidP="004C1A03">
      <w:pPr>
        <w:ind w:firstLine="720"/>
        <w:jc w:val="both"/>
        <w:rPr>
          <w:rFonts w:ascii="Comic Sans MS" w:eastAsia="Calibri" w:hAnsi="Comic Sans MS" w:cs="Tahoma"/>
          <w:color w:val="000000"/>
          <w:sz w:val="20"/>
          <w:szCs w:val="20"/>
        </w:rPr>
      </w:pPr>
    </w:p>
    <w:p w14:paraId="13B178CA" w14:textId="0597AD07" w:rsidR="00EB666F" w:rsidRPr="00357772" w:rsidRDefault="00EB666F" w:rsidP="004C1A03">
      <w:pPr>
        <w:ind w:firstLine="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On the motion of </w:t>
      </w:r>
      <w:r w:rsidR="003E7459">
        <w:rPr>
          <w:rFonts w:ascii="Comic Sans MS" w:eastAsia="Calibri" w:hAnsi="Comic Sans MS" w:cs="Tahoma"/>
          <w:color w:val="000000"/>
          <w:sz w:val="20"/>
          <w:szCs w:val="20"/>
        </w:rPr>
        <w:t>Commissioner Arocho</w:t>
      </w:r>
      <w:r w:rsidRPr="00357772">
        <w:rPr>
          <w:rFonts w:ascii="Comic Sans MS" w:eastAsia="Calibri" w:hAnsi="Comic Sans MS" w:cs="Tahoma"/>
          <w:color w:val="000000"/>
          <w:sz w:val="20"/>
          <w:szCs w:val="20"/>
        </w:rPr>
        <w:t xml:space="preserve">, which motion was seconded by </w:t>
      </w:r>
      <w:r w:rsidR="003E7459">
        <w:rPr>
          <w:rFonts w:ascii="Comic Sans MS" w:eastAsia="Calibri" w:hAnsi="Comic Sans MS" w:cs="Tahoma"/>
          <w:color w:val="000000"/>
          <w:sz w:val="20"/>
          <w:szCs w:val="20"/>
        </w:rPr>
        <w:t>Vice-Chairman Benyola</w:t>
      </w:r>
      <w:r w:rsidRPr="00357772">
        <w:rPr>
          <w:rFonts w:ascii="Comic Sans MS" w:eastAsia="Calibri" w:hAnsi="Comic Sans MS" w:cs="Tahoma"/>
          <w:color w:val="000000"/>
          <w:sz w:val="20"/>
          <w:szCs w:val="20"/>
        </w:rPr>
        <w:t xml:space="preserve">, the Board concurred to approve the Minutes of the Regular Monthly Board Meeting </w:t>
      </w:r>
      <w:r w:rsidR="0084125B" w:rsidRPr="00357772">
        <w:rPr>
          <w:rFonts w:ascii="Comic Sans MS" w:eastAsia="Calibri" w:hAnsi="Comic Sans MS" w:cs="Tahoma"/>
          <w:color w:val="000000"/>
          <w:sz w:val="20"/>
          <w:szCs w:val="20"/>
        </w:rPr>
        <w:t xml:space="preserve">of </w:t>
      </w:r>
      <w:r w:rsidR="00020359" w:rsidRPr="00357772">
        <w:rPr>
          <w:rFonts w:ascii="Comic Sans MS" w:eastAsia="Calibri" w:hAnsi="Comic Sans MS" w:cs="Tahoma"/>
          <w:color w:val="000000"/>
          <w:sz w:val="20"/>
          <w:szCs w:val="20"/>
        </w:rPr>
        <w:t>March 15</w:t>
      </w:r>
      <w:r w:rsidR="0084125B" w:rsidRPr="00357772">
        <w:rPr>
          <w:rFonts w:ascii="Comic Sans MS" w:eastAsia="Calibri" w:hAnsi="Comic Sans MS" w:cs="Tahoma"/>
          <w:color w:val="000000"/>
          <w:sz w:val="20"/>
          <w:szCs w:val="20"/>
          <w:vertAlign w:val="superscript"/>
        </w:rPr>
        <w:t>th</w:t>
      </w:r>
      <w:r w:rsidR="0084125B" w:rsidRPr="00357772">
        <w:rPr>
          <w:rFonts w:ascii="Comic Sans MS" w:eastAsia="Calibri" w:hAnsi="Comic Sans MS" w:cs="Tahoma"/>
          <w:color w:val="000000"/>
          <w:sz w:val="20"/>
          <w:szCs w:val="20"/>
        </w:rPr>
        <w:t>, 2023</w:t>
      </w:r>
      <w:r w:rsidRPr="00357772">
        <w:rPr>
          <w:rFonts w:ascii="Comic Sans MS" w:eastAsia="Calibri" w:hAnsi="Comic Sans MS" w:cs="Tahoma"/>
          <w:color w:val="000000"/>
          <w:sz w:val="20"/>
          <w:szCs w:val="20"/>
        </w:rPr>
        <w:t>, as presented.  Upon roll call, the following vote was carried:</w:t>
      </w:r>
    </w:p>
    <w:p w14:paraId="1A73AAB6" w14:textId="439526EC" w:rsidR="00EB666F" w:rsidRPr="00357772" w:rsidRDefault="00EB666F" w:rsidP="00A51B2B">
      <w:pPr>
        <w:jc w:val="both"/>
        <w:rPr>
          <w:rFonts w:ascii="Comic Sans MS" w:eastAsia="Calibri" w:hAnsi="Comic Sans MS" w:cs="Tahoma"/>
          <w:color w:val="000000"/>
          <w:sz w:val="20"/>
          <w:szCs w:val="20"/>
        </w:rPr>
      </w:pPr>
    </w:p>
    <w:p w14:paraId="698C69E3" w14:textId="77777777" w:rsidR="00631079" w:rsidRPr="00357772" w:rsidRDefault="00631079" w:rsidP="00A51B2B">
      <w:pPr>
        <w:ind w:left="720" w:right="720"/>
        <w:jc w:val="both"/>
        <w:rPr>
          <w:rFonts w:ascii="Comic Sans MS" w:eastAsia="Calibri" w:hAnsi="Comic Sans MS" w:cs="Tahoma"/>
          <w:sz w:val="20"/>
          <w:szCs w:val="20"/>
        </w:rPr>
      </w:pPr>
      <w:r w:rsidRPr="00357772">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31079" w:rsidRPr="00357772" w14:paraId="68A02F08"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4AC705DA"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038549C" w14:textId="77777777" w:rsidR="00631079" w:rsidRPr="00357772" w:rsidRDefault="00631079" w:rsidP="0014709C">
            <w:pPr>
              <w:jc w:val="center"/>
              <w:rPr>
                <w:rFonts w:ascii="Comic Sans MS" w:eastAsia="Calibri" w:hAnsi="Comic Sans MS" w:cs="Tahoma"/>
                <w:sz w:val="20"/>
                <w:szCs w:val="20"/>
              </w:rPr>
            </w:pPr>
            <w:r w:rsidRPr="00357772">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C12CB67" w14:textId="77777777" w:rsidR="00631079" w:rsidRPr="00357772" w:rsidRDefault="00631079" w:rsidP="0014709C">
            <w:pPr>
              <w:jc w:val="center"/>
              <w:rPr>
                <w:rFonts w:ascii="Comic Sans MS" w:eastAsia="Calibri" w:hAnsi="Comic Sans MS" w:cs="Tahoma"/>
                <w:sz w:val="20"/>
                <w:szCs w:val="20"/>
              </w:rPr>
            </w:pPr>
            <w:r w:rsidRPr="00357772">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1811E305" w14:textId="77777777" w:rsidR="00631079" w:rsidRPr="00357772" w:rsidRDefault="00631079" w:rsidP="0014709C">
            <w:pPr>
              <w:jc w:val="center"/>
              <w:rPr>
                <w:rFonts w:ascii="Comic Sans MS" w:eastAsia="Calibri" w:hAnsi="Comic Sans MS" w:cs="Tahoma"/>
                <w:sz w:val="20"/>
                <w:szCs w:val="20"/>
              </w:rPr>
            </w:pPr>
            <w:r w:rsidRPr="00357772">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013EFDED" w14:textId="77777777" w:rsidR="00631079" w:rsidRPr="00357772" w:rsidRDefault="00631079" w:rsidP="0014709C">
            <w:pPr>
              <w:jc w:val="center"/>
              <w:rPr>
                <w:rFonts w:ascii="Comic Sans MS" w:eastAsia="Calibri" w:hAnsi="Comic Sans MS" w:cs="Tahoma"/>
                <w:sz w:val="20"/>
                <w:szCs w:val="20"/>
              </w:rPr>
            </w:pPr>
            <w:r w:rsidRPr="00357772">
              <w:rPr>
                <w:rFonts w:ascii="Comic Sans MS" w:eastAsia="Calibri" w:hAnsi="Comic Sans MS" w:cs="Tahoma"/>
                <w:sz w:val="20"/>
                <w:szCs w:val="20"/>
              </w:rPr>
              <w:t>Absent</w:t>
            </w:r>
          </w:p>
        </w:tc>
      </w:tr>
      <w:tr w:rsidR="00631079" w:rsidRPr="00357772" w14:paraId="4F123BDE"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439401D"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35D87A8" w14:textId="30E01484" w:rsidR="00631079" w:rsidRPr="00357772" w:rsidRDefault="00020359"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629F9D2" w14:textId="77777777" w:rsidR="00631079" w:rsidRPr="00357772" w:rsidRDefault="00631079"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361B334" w14:textId="77777777" w:rsidR="00631079" w:rsidRPr="00357772" w:rsidRDefault="00631079"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624710F" w14:textId="552DA387" w:rsidR="00631079" w:rsidRPr="00357772" w:rsidRDefault="00631079" w:rsidP="00A51B2B">
            <w:pPr>
              <w:jc w:val="center"/>
              <w:rPr>
                <w:rFonts w:ascii="Comic Sans MS" w:eastAsia="Calibri" w:hAnsi="Comic Sans MS" w:cs="Tahoma"/>
                <w:sz w:val="20"/>
                <w:szCs w:val="20"/>
              </w:rPr>
            </w:pPr>
          </w:p>
        </w:tc>
      </w:tr>
      <w:tr w:rsidR="00631079" w:rsidRPr="00357772" w14:paraId="777F11F4" w14:textId="77777777" w:rsidTr="00485C72">
        <w:trPr>
          <w:trHeight w:val="180"/>
        </w:trPr>
        <w:tc>
          <w:tcPr>
            <w:tcW w:w="5130" w:type="dxa"/>
            <w:tcBorders>
              <w:top w:val="single" w:sz="4" w:space="0" w:color="000000"/>
              <w:left w:val="single" w:sz="4" w:space="0" w:color="000000"/>
              <w:bottom w:val="single" w:sz="4" w:space="0" w:color="000000"/>
              <w:right w:val="single" w:sz="4" w:space="0" w:color="000000"/>
            </w:tcBorders>
          </w:tcPr>
          <w:p w14:paraId="098F9150"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3C65F7C" w14:textId="4E528990" w:rsidR="00631079" w:rsidRPr="00357772" w:rsidRDefault="00020359"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C4A0571" w14:textId="77777777" w:rsidR="00631079" w:rsidRPr="00357772" w:rsidRDefault="00631079"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EBFA162" w14:textId="77777777" w:rsidR="00631079" w:rsidRPr="00357772" w:rsidRDefault="00631079"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89F0492" w14:textId="1F9F4263" w:rsidR="00631079" w:rsidRPr="00357772" w:rsidRDefault="00631079" w:rsidP="00A51B2B">
            <w:pPr>
              <w:jc w:val="center"/>
              <w:rPr>
                <w:rFonts w:ascii="Comic Sans MS" w:eastAsia="Calibri" w:hAnsi="Comic Sans MS" w:cs="Tahoma"/>
                <w:sz w:val="20"/>
                <w:szCs w:val="20"/>
              </w:rPr>
            </w:pPr>
          </w:p>
        </w:tc>
      </w:tr>
      <w:tr w:rsidR="00631079" w:rsidRPr="00357772" w14:paraId="3EF0B09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60E0B154"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6FFCEBD" w14:textId="12F4E7A3" w:rsidR="00631079" w:rsidRPr="00357772" w:rsidRDefault="0084125B"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EAAFFBA" w14:textId="77777777" w:rsidR="00631079" w:rsidRPr="00357772" w:rsidRDefault="00631079"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1215EF5" w14:textId="77777777" w:rsidR="00631079" w:rsidRPr="00357772" w:rsidRDefault="00631079"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844B56C" w14:textId="2093A4EC" w:rsidR="00631079" w:rsidRPr="00357772" w:rsidRDefault="00631079" w:rsidP="00A51B2B">
            <w:pPr>
              <w:jc w:val="center"/>
              <w:rPr>
                <w:rFonts w:ascii="Comic Sans MS" w:eastAsia="Calibri" w:hAnsi="Comic Sans MS" w:cs="Tahoma"/>
                <w:sz w:val="20"/>
                <w:szCs w:val="20"/>
              </w:rPr>
            </w:pPr>
          </w:p>
        </w:tc>
      </w:tr>
      <w:tr w:rsidR="00631079" w:rsidRPr="00357772" w14:paraId="391460A0"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35BAF42F"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0368EFB" w14:textId="1A5EFA87" w:rsidR="00631079" w:rsidRPr="00357772" w:rsidRDefault="00020359"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8182035" w14:textId="77777777" w:rsidR="00631079" w:rsidRPr="00357772" w:rsidRDefault="00631079"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0984FBF" w14:textId="77777777" w:rsidR="00631079" w:rsidRPr="00357772" w:rsidRDefault="00631079"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E381899" w14:textId="6BAF216D" w:rsidR="00631079" w:rsidRPr="00357772" w:rsidRDefault="00631079" w:rsidP="00A51B2B">
            <w:pPr>
              <w:jc w:val="center"/>
              <w:rPr>
                <w:rFonts w:ascii="Comic Sans MS" w:eastAsia="Calibri" w:hAnsi="Comic Sans MS" w:cs="Tahoma"/>
                <w:sz w:val="20"/>
                <w:szCs w:val="20"/>
              </w:rPr>
            </w:pPr>
          </w:p>
        </w:tc>
      </w:tr>
      <w:tr w:rsidR="00631079" w:rsidRPr="00357772" w14:paraId="7D6D2433"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DCBB90F"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B87539B" w14:textId="6739414C" w:rsidR="00631079" w:rsidRPr="00357772" w:rsidRDefault="00C64DAC"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19F555F" w14:textId="77777777" w:rsidR="00631079" w:rsidRPr="00357772" w:rsidRDefault="00631079"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89B054A" w14:textId="77777777" w:rsidR="00631079" w:rsidRPr="00357772" w:rsidRDefault="00631079"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E26B151" w14:textId="3AB2B930" w:rsidR="00631079" w:rsidRPr="00357772" w:rsidRDefault="00631079" w:rsidP="00A51B2B">
            <w:pPr>
              <w:jc w:val="center"/>
              <w:rPr>
                <w:rFonts w:ascii="Comic Sans MS" w:eastAsia="Calibri" w:hAnsi="Comic Sans MS" w:cs="Tahoma"/>
                <w:sz w:val="20"/>
                <w:szCs w:val="20"/>
              </w:rPr>
            </w:pPr>
          </w:p>
        </w:tc>
      </w:tr>
      <w:tr w:rsidR="00631079" w:rsidRPr="00357772" w14:paraId="4D3EE92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5F12A612" w14:textId="77777777" w:rsidR="00631079" w:rsidRPr="00357772" w:rsidRDefault="00631079" w:rsidP="00A51B2B">
            <w:pPr>
              <w:jc w:val="both"/>
              <w:rPr>
                <w:rFonts w:ascii="Comic Sans MS" w:eastAsia="Calibri" w:hAnsi="Comic Sans MS" w:cs="Tahoma"/>
                <w:sz w:val="20"/>
                <w:szCs w:val="20"/>
              </w:rPr>
            </w:pPr>
            <w:r w:rsidRPr="00357772">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979EFF5" w14:textId="71B86D74" w:rsidR="00631079" w:rsidRPr="00357772" w:rsidRDefault="00C64DAC"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5F767AB" w14:textId="77777777" w:rsidR="00631079" w:rsidRPr="00357772" w:rsidRDefault="00631079"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F50C08B" w14:textId="77777777" w:rsidR="00631079" w:rsidRPr="00357772" w:rsidRDefault="00631079"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7F781E4" w14:textId="28FA048C" w:rsidR="00631079" w:rsidRPr="00357772" w:rsidRDefault="00631079" w:rsidP="00A51B2B">
            <w:pPr>
              <w:jc w:val="center"/>
              <w:rPr>
                <w:rFonts w:ascii="Comic Sans MS" w:eastAsia="Calibri" w:hAnsi="Comic Sans MS" w:cs="Tahoma"/>
                <w:sz w:val="20"/>
                <w:szCs w:val="20"/>
              </w:rPr>
            </w:pPr>
          </w:p>
        </w:tc>
      </w:tr>
      <w:tr w:rsidR="0084125B" w:rsidRPr="00357772" w14:paraId="01B0AED9" w14:textId="77777777" w:rsidTr="00485C72">
        <w:trPr>
          <w:trHeight w:val="60"/>
        </w:trPr>
        <w:tc>
          <w:tcPr>
            <w:tcW w:w="5130" w:type="dxa"/>
            <w:tcBorders>
              <w:top w:val="single" w:sz="4" w:space="0" w:color="000000"/>
              <w:left w:val="single" w:sz="4" w:space="0" w:color="000000"/>
              <w:bottom w:val="single" w:sz="4" w:space="0" w:color="000000"/>
              <w:right w:val="single" w:sz="4" w:space="0" w:color="000000"/>
            </w:tcBorders>
          </w:tcPr>
          <w:p w14:paraId="17023834" w14:textId="56DD617C" w:rsidR="0084125B" w:rsidRPr="00357772" w:rsidRDefault="0084125B" w:rsidP="00A51B2B">
            <w:pPr>
              <w:jc w:val="both"/>
              <w:rPr>
                <w:rFonts w:ascii="Comic Sans MS" w:eastAsia="Calibri" w:hAnsi="Comic Sans MS" w:cs="Tahoma"/>
                <w:sz w:val="20"/>
                <w:szCs w:val="20"/>
              </w:rPr>
            </w:pPr>
            <w:r w:rsidRPr="00357772">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B32ECC5" w14:textId="7467C1C0" w:rsidR="0084125B" w:rsidRPr="00357772" w:rsidRDefault="0084125B" w:rsidP="00A51B2B">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BB21F26" w14:textId="77777777" w:rsidR="0084125B" w:rsidRPr="00357772" w:rsidRDefault="0084125B" w:rsidP="00A51B2B">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B61EFFC" w14:textId="77777777" w:rsidR="0084125B" w:rsidRPr="00357772" w:rsidRDefault="0084125B" w:rsidP="00A51B2B">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740880F" w14:textId="77777777" w:rsidR="0084125B" w:rsidRPr="00357772" w:rsidRDefault="0084125B" w:rsidP="00A51B2B">
            <w:pPr>
              <w:jc w:val="center"/>
              <w:rPr>
                <w:rFonts w:ascii="Comic Sans MS" w:eastAsia="Calibri" w:hAnsi="Comic Sans MS" w:cs="Tahoma"/>
                <w:sz w:val="20"/>
                <w:szCs w:val="20"/>
              </w:rPr>
            </w:pPr>
          </w:p>
        </w:tc>
      </w:tr>
    </w:tbl>
    <w:p w14:paraId="0183A1DD" w14:textId="77777777" w:rsidR="00EB666F" w:rsidRPr="00357772" w:rsidRDefault="00EB666F" w:rsidP="00A51B2B">
      <w:pPr>
        <w:jc w:val="both"/>
        <w:rPr>
          <w:rFonts w:ascii="Comic Sans MS" w:eastAsia="Calibri" w:hAnsi="Comic Sans MS" w:cs="Tahoma"/>
          <w:color w:val="000000"/>
          <w:sz w:val="20"/>
          <w:szCs w:val="20"/>
        </w:rPr>
      </w:pPr>
    </w:p>
    <w:p w14:paraId="31E55834" w14:textId="77777777" w:rsidR="00C51964" w:rsidRPr="00357772" w:rsidRDefault="00C51964"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Reports of Committee – None reported.</w:t>
      </w:r>
    </w:p>
    <w:p w14:paraId="46759038" w14:textId="77777777" w:rsidR="00EB666F" w:rsidRPr="00357772" w:rsidRDefault="00EB666F" w:rsidP="00A51B2B">
      <w:pPr>
        <w:jc w:val="both"/>
        <w:rPr>
          <w:rFonts w:ascii="Comic Sans MS" w:eastAsia="Calibri" w:hAnsi="Comic Sans MS" w:cs="Tahoma"/>
          <w:color w:val="000000"/>
          <w:sz w:val="20"/>
          <w:szCs w:val="20"/>
        </w:rPr>
      </w:pPr>
    </w:p>
    <w:p w14:paraId="272A84B5" w14:textId="63E0E8C1" w:rsidR="00DC1654" w:rsidRPr="00357772" w:rsidRDefault="00933D92"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Discussion of Agenda Topics</w:t>
      </w:r>
      <w:r w:rsidR="00020359" w:rsidRPr="00357772">
        <w:rPr>
          <w:rFonts w:ascii="Comic Sans MS" w:eastAsia="Calibri" w:hAnsi="Comic Sans MS" w:cs="Tahoma"/>
          <w:color w:val="000000"/>
          <w:sz w:val="20"/>
          <w:szCs w:val="20"/>
          <w:u w:val="single"/>
        </w:rPr>
        <w:t>.</w:t>
      </w:r>
    </w:p>
    <w:p w14:paraId="2531D325" w14:textId="77777777" w:rsidR="00D46262" w:rsidRPr="00357772" w:rsidRDefault="00D46262" w:rsidP="00A51B2B">
      <w:pPr>
        <w:jc w:val="both"/>
        <w:rPr>
          <w:rFonts w:ascii="Comic Sans MS" w:eastAsia="Calibri" w:hAnsi="Comic Sans MS" w:cs="Tahoma"/>
          <w:color w:val="000000"/>
          <w:sz w:val="20"/>
          <w:szCs w:val="20"/>
          <w:u w:val="single"/>
        </w:rPr>
      </w:pPr>
    </w:p>
    <w:p w14:paraId="5C5DE3AC" w14:textId="77777777" w:rsidR="00C64DAC" w:rsidRPr="00357772" w:rsidRDefault="00C64DAC" w:rsidP="00A51B2B">
      <w:pPr>
        <w:jc w:val="both"/>
        <w:rPr>
          <w:rFonts w:ascii="Comic Sans MS" w:eastAsia="Calibri" w:hAnsi="Comic Sans MS" w:cs="Tahoma"/>
          <w:color w:val="000000"/>
          <w:sz w:val="20"/>
          <w:szCs w:val="20"/>
          <w:u w:val="single"/>
        </w:rPr>
      </w:pPr>
    </w:p>
    <w:p w14:paraId="375E48E7" w14:textId="4E2429A1" w:rsidR="00DA3C02" w:rsidRPr="00357772" w:rsidRDefault="00933D92"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Resolution</w:t>
      </w:r>
      <w:r w:rsidR="00332268" w:rsidRPr="00357772">
        <w:rPr>
          <w:rFonts w:ascii="Comic Sans MS" w:eastAsia="Calibri" w:hAnsi="Comic Sans MS" w:cs="Tahoma"/>
          <w:color w:val="000000"/>
          <w:sz w:val="20"/>
          <w:szCs w:val="20"/>
          <w:u w:val="single"/>
        </w:rPr>
        <w:t>s</w:t>
      </w:r>
      <w:r w:rsidR="00C25289" w:rsidRPr="00357772">
        <w:rPr>
          <w:rFonts w:ascii="Comic Sans MS" w:eastAsia="Calibri" w:hAnsi="Comic Sans MS" w:cs="Tahoma"/>
          <w:color w:val="000000"/>
          <w:sz w:val="20"/>
          <w:szCs w:val="20"/>
          <w:u w:val="single"/>
        </w:rPr>
        <w:t>:</w:t>
      </w:r>
      <w:r w:rsidRPr="00357772">
        <w:rPr>
          <w:rFonts w:ascii="Comic Sans MS" w:eastAsia="Calibri" w:hAnsi="Comic Sans MS" w:cs="Tahoma"/>
          <w:color w:val="000000"/>
          <w:sz w:val="20"/>
          <w:szCs w:val="20"/>
          <w:u w:val="single"/>
        </w:rPr>
        <w:t xml:space="preserve"> </w:t>
      </w:r>
    </w:p>
    <w:p w14:paraId="371F854F" w14:textId="09932F99" w:rsidR="00972DEB" w:rsidRPr="00357772" w:rsidRDefault="00972DEB" w:rsidP="00A51B2B">
      <w:pPr>
        <w:jc w:val="both"/>
        <w:rPr>
          <w:rFonts w:ascii="Comic Sans MS" w:hAnsi="Comic Sans MS" w:cs="Tahoma"/>
          <w:sz w:val="20"/>
          <w:szCs w:val="20"/>
        </w:rPr>
      </w:pPr>
    </w:p>
    <w:p w14:paraId="1CFB572E" w14:textId="2BDAAC4D" w:rsidR="00153F36" w:rsidRPr="00357772" w:rsidRDefault="00153F36" w:rsidP="00153F36">
      <w:pPr>
        <w:spacing w:after="241" w:line="256" w:lineRule="auto"/>
        <w:ind w:left="4"/>
        <w:jc w:val="both"/>
        <w:rPr>
          <w:rFonts w:ascii="Comic Sans MS" w:hAnsi="Comic Sans MS" w:cs="Tahoma"/>
          <w:sz w:val="20"/>
          <w:szCs w:val="20"/>
        </w:rPr>
      </w:pPr>
      <w:r w:rsidRPr="00357772">
        <w:rPr>
          <w:rFonts w:ascii="Comic Sans MS" w:eastAsia="Calibri" w:hAnsi="Comic Sans MS" w:cs="Tahoma"/>
          <w:sz w:val="20"/>
          <w:szCs w:val="20"/>
        </w:rPr>
        <w:t>The following resolution was i</w:t>
      </w:r>
      <w:r w:rsidR="00673AA9" w:rsidRPr="00357772">
        <w:rPr>
          <w:rFonts w:ascii="Comic Sans MS" w:eastAsia="Calibri" w:hAnsi="Comic Sans MS" w:cs="Tahoma"/>
          <w:sz w:val="20"/>
          <w:szCs w:val="20"/>
        </w:rPr>
        <w:t>nt</w:t>
      </w:r>
      <w:r w:rsidR="006326EB" w:rsidRPr="00357772">
        <w:rPr>
          <w:rFonts w:ascii="Comic Sans MS" w:eastAsia="Calibri" w:hAnsi="Comic Sans MS" w:cs="Tahoma"/>
          <w:sz w:val="20"/>
          <w:szCs w:val="20"/>
        </w:rPr>
        <w:t>roduced by Commissioner Arocho</w:t>
      </w:r>
      <w:r w:rsidRPr="00357772">
        <w:rPr>
          <w:rFonts w:ascii="Comic Sans MS" w:eastAsia="Calibri" w:hAnsi="Comic Sans MS" w:cs="Tahoma"/>
          <w:sz w:val="20"/>
          <w:szCs w:val="20"/>
        </w:rPr>
        <w:t>, read in full and considered:</w:t>
      </w:r>
    </w:p>
    <w:p w14:paraId="714C4564" w14:textId="3656B34C" w:rsidR="00153F36" w:rsidRPr="00357772" w:rsidRDefault="0069225A" w:rsidP="00153F36">
      <w:pPr>
        <w:spacing w:after="203"/>
        <w:ind w:right="48"/>
        <w:jc w:val="center"/>
        <w:rPr>
          <w:rFonts w:ascii="Comic Sans MS" w:eastAsia="Calibri" w:hAnsi="Comic Sans MS" w:cs="Tahoma"/>
          <w:b/>
          <w:sz w:val="20"/>
          <w:szCs w:val="20"/>
        </w:rPr>
      </w:pPr>
      <w:r w:rsidRPr="00357772">
        <w:rPr>
          <w:rFonts w:ascii="Comic Sans MS" w:eastAsia="Calibri" w:hAnsi="Comic Sans MS" w:cs="Tahoma"/>
          <w:b/>
          <w:sz w:val="20"/>
          <w:szCs w:val="20"/>
        </w:rPr>
        <w:t>RESOLUTION NO. 34</w:t>
      </w:r>
      <w:r w:rsidR="00020359" w:rsidRPr="00357772">
        <w:rPr>
          <w:rFonts w:ascii="Comic Sans MS" w:eastAsia="Calibri" w:hAnsi="Comic Sans MS" w:cs="Tahoma"/>
          <w:b/>
          <w:sz w:val="20"/>
          <w:szCs w:val="20"/>
        </w:rPr>
        <w:t>43</w:t>
      </w:r>
      <w:r w:rsidR="00AD4479" w:rsidRPr="00357772">
        <w:rPr>
          <w:rFonts w:ascii="Comic Sans MS" w:eastAsia="Calibri" w:hAnsi="Comic Sans MS" w:cs="Tahoma"/>
          <w:b/>
          <w:sz w:val="20"/>
          <w:szCs w:val="20"/>
        </w:rPr>
        <w:t>-23</w:t>
      </w:r>
    </w:p>
    <w:p w14:paraId="0189EF30" w14:textId="7C2D828E" w:rsidR="00020359" w:rsidRPr="00357772" w:rsidRDefault="00357772" w:rsidP="00020359">
      <w:pPr>
        <w:ind w:firstLine="393"/>
        <w:jc w:val="center"/>
        <w:rPr>
          <w:rFonts w:ascii="Comic Sans MS" w:hAnsi="Comic Sans MS" w:cs="Tahoma"/>
          <w:b/>
          <w:sz w:val="20"/>
          <w:szCs w:val="20"/>
        </w:rPr>
      </w:pPr>
      <w:r w:rsidRPr="00357772">
        <w:rPr>
          <w:rFonts w:ascii="Comic Sans MS" w:hAnsi="Comic Sans MS" w:cs="Tahoma"/>
          <w:b/>
          <w:sz w:val="20"/>
          <w:szCs w:val="20"/>
        </w:rPr>
        <w:t>TO RATIFY</w:t>
      </w:r>
      <w:r w:rsidR="006326EB" w:rsidRPr="00357772">
        <w:rPr>
          <w:rFonts w:ascii="Comic Sans MS" w:hAnsi="Comic Sans MS" w:cs="Tahoma"/>
          <w:b/>
          <w:sz w:val="20"/>
          <w:szCs w:val="20"/>
        </w:rPr>
        <w:t xml:space="preserve"> THE </w:t>
      </w:r>
      <w:r w:rsidRPr="00357772">
        <w:rPr>
          <w:rFonts w:ascii="Comic Sans MS" w:hAnsi="Comic Sans MS" w:cs="Tahoma"/>
          <w:b/>
          <w:sz w:val="20"/>
          <w:szCs w:val="20"/>
        </w:rPr>
        <w:t>AWARD,</w:t>
      </w:r>
      <w:r w:rsidR="00020359" w:rsidRPr="00357772">
        <w:rPr>
          <w:rFonts w:ascii="Comic Sans MS" w:hAnsi="Comic Sans MS" w:cs="Tahoma"/>
          <w:b/>
          <w:sz w:val="20"/>
          <w:szCs w:val="20"/>
        </w:rPr>
        <w:t xml:space="preserve"> THE CONTRACT FOR FLOORING REPAIR AND REPLACEMENT SERVICES </w:t>
      </w:r>
    </w:p>
    <w:p w14:paraId="160F0AB0" w14:textId="2FD10A6E" w:rsidR="00153F36" w:rsidRPr="00357772" w:rsidRDefault="00020359" w:rsidP="00020359">
      <w:pPr>
        <w:ind w:firstLine="393"/>
        <w:jc w:val="center"/>
        <w:rPr>
          <w:rFonts w:ascii="Comic Sans MS" w:hAnsi="Comic Sans MS" w:cs="Tahoma"/>
          <w:b/>
          <w:sz w:val="20"/>
          <w:szCs w:val="20"/>
        </w:rPr>
      </w:pPr>
      <w:r w:rsidRPr="00357772">
        <w:rPr>
          <w:rFonts w:ascii="Comic Sans MS" w:hAnsi="Comic Sans MS" w:cs="Tahoma"/>
          <w:b/>
          <w:sz w:val="20"/>
          <w:szCs w:val="20"/>
        </w:rPr>
        <w:t>TO JMD COMMERCIAL FLOORING</w:t>
      </w:r>
    </w:p>
    <w:p w14:paraId="4B715898" w14:textId="4AA02911" w:rsidR="0069225A" w:rsidRPr="00357772" w:rsidRDefault="0069225A" w:rsidP="00153F36">
      <w:pPr>
        <w:jc w:val="center"/>
        <w:rPr>
          <w:rFonts w:ascii="Comic Sans MS" w:hAnsi="Comic Sans MS" w:cs="Tahoma"/>
          <w:b/>
          <w:sz w:val="20"/>
          <w:szCs w:val="20"/>
        </w:rPr>
      </w:pPr>
    </w:p>
    <w:p w14:paraId="459C1096" w14:textId="77777777" w:rsidR="00020359" w:rsidRPr="00357772" w:rsidRDefault="00020359" w:rsidP="00020359">
      <w:pPr>
        <w:ind w:left="720" w:right="720"/>
        <w:jc w:val="center"/>
        <w:rPr>
          <w:rFonts w:ascii="Comic Sans MS" w:hAnsi="Comic Sans MS"/>
          <w:b/>
          <w:caps/>
          <w:sz w:val="20"/>
          <w:szCs w:val="20"/>
        </w:rPr>
      </w:pPr>
    </w:p>
    <w:p w14:paraId="0F352E86" w14:textId="093CE642" w:rsidR="00020359" w:rsidRPr="00357772" w:rsidRDefault="007D3F42" w:rsidP="00020359">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WHEREAS,</w:t>
      </w:r>
      <w:r w:rsidR="006863AC" w:rsidRPr="00357772">
        <w:rPr>
          <w:rFonts w:ascii="Comic Sans MS" w:hAnsi="Comic Sans MS"/>
          <w:b/>
          <w:sz w:val="20"/>
          <w:szCs w:val="20"/>
        </w:rPr>
        <w:t xml:space="preserve"> </w:t>
      </w:r>
      <w:r w:rsidR="00020359" w:rsidRPr="00357772">
        <w:rPr>
          <w:rFonts w:ascii="Comic Sans MS" w:hAnsi="Comic Sans MS"/>
          <w:sz w:val="20"/>
          <w:szCs w:val="20"/>
        </w:rPr>
        <w:t>the Housing Authority of the City of Perth Amboy (the “Authority”) requires flooring repairs and/or replacement services for its various housing development sites; and</w:t>
      </w:r>
    </w:p>
    <w:p w14:paraId="064690F7" w14:textId="7D0C191A" w:rsidR="00020359" w:rsidRPr="00357772" w:rsidRDefault="00020359" w:rsidP="00020359">
      <w:pPr>
        <w:tabs>
          <w:tab w:val="left" w:pos="0"/>
        </w:tabs>
        <w:suppressAutoHyphens/>
        <w:ind w:left="720" w:right="720"/>
        <w:jc w:val="both"/>
        <w:rPr>
          <w:rFonts w:ascii="Comic Sans MS" w:hAnsi="Comic Sans MS"/>
          <w:sz w:val="20"/>
          <w:szCs w:val="20"/>
        </w:rPr>
      </w:pPr>
    </w:p>
    <w:p w14:paraId="089FC729" w14:textId="452AE1FB" w:rsidR="00020359" w:rsidRPr="00357772" w:rsidRDefault="007D3F42" w:rsidP="00020359">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WHEREAS,</w:t>
      </w:r>
      <w:r w:rsidR="006863AC" w:rsidRPr="00357772">
        <w:rPr>
          <w:rFonts w:ascii="Comic Sans MS" w:hAnsi="Comic Sans MS"/>
          <w:b/>
          <w:sz w:val="20"/>
          <w:szCs w:val="20"/>
        </w:rPr>
        <w:t xml:space="preserve"> </w:t>
      </w:r>
      <w:r w:rsidR="00020359" w:rsidRPr="00357772">
        <w:rPr>
          <w:rFonts w:ascii="Comic Sans MS" w:hAnsi="Comic Sans MS"/>
          <w:sz w:val="20"/>
          <w:szCs w:val="20"/>
        </w:rPr>
        <w:t>the Contract was to be awarded through a “fair and open process” pursuant to N.J.S.A. 19:44A-20.4 et seq.; and</w:t>
      </w:r>
    </w:p>
    <w:p w14:paraId="542BF6C0" w14:textId="77777777" w:rsidR="00020359" w:rsidRPr="00357772" w:rsidRDefault="00020359" w:rsidP="00020359">
      <w:pPr>
        <w:tabs>
          <w:tab w:val="left" w:pos="0"/>
        </w:tabs>
        <w:suppressAutoHyphens/>
        <w:ind w:left="720" w:right="720"/>
        <w:jc w:val="both"/>
        <w:rPr>
          <w:rFonts w:ascii="Comic Sans MS" w:hAnsi="Comic Sans MS"/>
          <w:sz w:val="20"/>
          <w:szCs w:val="20"/>
        </w:rPr>
      </w:pPr>
    </w:p>
    <w:p w14:paraId="5C3415BE" w14:textId="1A90DC3A" w:rsidR="00020359" w:rsidRPr="00357772" w:rsidRDefault="007D3F42" w:rsidP="00020359">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WHEREAS,</w:t>
      </w:r>
      <w:r w:rsidR="006863AC" w:rsidRPr="00357772">
        <w:rPr>
          <w:rFonts w:ascii="Comic Sans MS" w:hAnsi="Comic Sans MS"/>
          <w:b/>
          <w:sz w:val="20"/>
          <w:szCs w:val="20"/>
        </w:rPr>
        <w:t xml:space="preserve"> </w:t>
      </w:r>
      <w:r w:rsidR="00020359" w:rsidRPr="00357772">
        <w:rPr>
          <w:rFonts w:ascii="Comic Sans MS" w:hAnsi="Comic Sans MS"/>
          <w:sz w:val="20"/>
          <w:szCs w:val="20"/>
        </w:rPr>
        <w:t xml:space="preserve">the Authority solicited proposals for a two-year service contract through public advertisement in The Home News Tribune on </w:t>
      </w:r>
      <w:r w:rsidR="00FB063D" w:rsidRPr="00357772">
        <w:rPr>
          <w:rFonts w:ascii="Comic Sans MS" w:hAnsi="Comic Sans MS"/>
          <w:sz w:val="20"/>
          <w:szCs w:val="20"/>
        </w:rPr>
        <w:t>2/22/23 and 3/1/23,</w:t>
      </w:r>
      <w:r w:rsidR="00020359" w:rsidRPr="00357772">
        <w:rPr>
          <w:rFonts w:ascii="Comic Sans MS" w:hAnsi="Comic Sans MS"/>
          <w:sz w:val="20"/>
          <w:szCs w:val="20"/>
        </w:rPr>
        <w:t xml:space="preserve"> posted the same on the Authority’s website and received such proposals un</w:t>
      </w:r>
      <w:r w:rsidR="00FB063D" w:rsidRPr="00357772">
        <w:rPr>
          <w:rFonts w:ascii="Comic Sans MS" w:hAnsi="Comic Sans MS"/>
          <w:sz w:val="20"/>
          <w:szCs w:val="20"/>
        </w:rPr>
        <w:t>til March 7, 2023</w:t>
      </w:r>
      <w:r w:rsidR="00020359" w:rsidRPr="00357772">
        <w:rPr>
          <w:rFonts w:ascii="Comic Sans MS" w:hAnsi="Comic Sans MS"/>
          <w:sz w:val="20"/>
          <w:szCs w:val="20"/>
        </w:rPr>
        <w:t>; and</w:t>
      </w:r>
    </w:p>
    <w:p w14:paraId="35568EF9" w14:textId="5D201B16" w:rsidR="00020359" w:rsidRPr="00357772" w:rsidRDefault="00020359" w:rsidP="00020359">
      <w:pPr>
        <w:tabs>
          <w:tab w:val="left" w:pos="0"/>
        </w:tabs>
        <w:suppressAutoHyphens/>
        <w:ind w:left="720" w:right="720"/>
        <w:jc w:val="both"/>
        <w:rPr>
          <w:rFonts w:ascii="Comic Sans MS" w:hAnsi="Comic Sans MS"/>
          <w:b/>
          <w:sz w:val="20"/>
          <w:szCs w:val="20"/>
        </w:rPr>
      </w:pPr>
    </w:p>
    <w:p w14:paraId="33BC041E" w14:textId="3D0C4797" w:rsidR="00FB063D" w:rsidRPr="00357772" w:rsidRDefault="007D3F42" w:rsidP="00020359">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WHEREAS,</w:t>
      </w:r>
      <w:r w:rsidR="006863AC" w:rsidRPr="00357772">
        <w:rPr>
          <w:rFonts w:ascii="Comic Sans MS" w:hAnsi="Comic Sans MS"/>
          <w:b/>
          <w:sz w:val="20"/>
          <w:szCs w:val="20"/>
        </w:rPr>
        <w:t xml:space="preserve"> </w:t>
      </w:r>
      <w:r w:rsidR="006326EB" w:rsidRPr="00357772">
        <w:rPr>
          <w:rFonts w:ascii="Comic Sans MS" w:hAnsi="Comic Sans MS"/>
          <w:sz w:val="20"/>
          <w:szCs w:val="20"/>
        </w:rPr>
        <w:t xml:space="preserve">JMD Commercial Flooring of Toms River, New Jersey submitted the proposal which price was the most advantageous to the Authority, and which bid conformed to all requirements; and </w:t>
      </w:r>
    </w:p>
    <w:p w14:paraId="736E80BB" w14:textId="0699A18A" w:rsidR="006326EB" w:rsidRPr="00357772" w:rsidRDefault="006326EB" w:rsidP="006326EB">
      <w:pPr>
        <w:tabs>
          <w:tab w:val="left" w:pos="0"/>
        </w:tabs>
        <w:suppressAutoHyphens/>
        <w:ind w:right="720"/>
        <w:jc w:val="both"/>
        <w:rPr>
          <w:rFonts w:ascii="Comic Sans MS" w:hAnsi="Comic Sans MS"/>
          <w:sz w:val="20"/>
          <w:szCs w:val="20"/>
        </w:rPr>
      </w:pPr>
    </w:p>
    <w:p w14:paraId="54B7B98D" w14:textId="5C430A69" w:rsidR="00020359" w:rsidRPr="00357772" w:rsidRDefault="007D3F42" w:rsidP="00020359">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WHEREAS,</w:t>
      </w:r>
      <w:r w:rsidR="006863AC" w:rsidRPr="00357772">
        <w:rPr>
          <w:rFonts w:ascii="Comic Sans MS" w:hAnsi="Comic Sans MS"/>
          <w:b/>
          <w:sz w:val="20"/>
          <w:szCs w:val="20"/>
        </w:rPr>
        <w:t xml:space="preserve"> </w:t>
      </w:r>
      <w:r w:rsidR="00020359" w:rsidRPr="00357772">
        <w:rPr>
          <w:rFonts w:ascii="Comic Sans MS" w:hAnsi="Comic Sans MS"/>
          <w:sz w:val="20"/>
          <w:szCs w:val="20"/>
        </w:rPr>
        <w:t>the contractor has performed satisfactorily over the past two years and has proven to be a competent and reliable contractor; and</w:t>
      </w:r>
    </w:p>
    <w:p w14:paraId="275640EC" w14:textId="77777777" w:rsidR="00020359" w:rsidRPr="00357772" w:rsidRDefault="00020359" w:rsidP="00020359">
      <w:pPr>
        <w:tabs>
          <w:tab w:val="left" w:pos="0"/>
        </w:tabs>
        <w:suppressAutoHyphens/>
        <w:ind w:left="720" w:right="720"/>
        <w:jc w:val="both"/>
        <w:rPr>
          <w:rFonts w:ascii="Comic Sans MS" w:hAnsi="Comic Sans MS"/>
          <w:sz w:val="20"/>
          <w:szCs w:val="20"/>
        </w:rPr>
      </w:pPr>
    </w:p>
    <w:p w14:paraId="33056A63" w14:textId="04932AD8" w:rsidR="00020359" w:rsidRPr="00357772" w:rsidRDefault="00357772" w:rsidP="00020359">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WHEREAS,</w:t>
      </w:r>
      <w:r w:rsidRPr="00357772">
        <w:rPr>
          <w:rFonts w:ascii="Comic Sans MS" w:hAnsi="Comic Sans MS"/>
          <w:sz w:val="20"/>
          <w:szCs w:val="20"/>
        </w:rPr>
        <w:t xml:space="preserve"> sufficient</w:t>
      </w:r>
      <w:r w:rsidR="00020359" w:rsidRPr="00357772">
        <w:rPr>
          <w:rFonts w:ascii="Comic Sans MS" w:hAnsi="Comic Sans MS"/>
          <w:sz w:val="20"/>
          <w:szCs w:val="20"/>
        </w:rPr>
        <w:t xml:space="preserve"> funds are available from the Authority’s operating funds to pay for the required services for an additional two years. </w:t>
      </w:r>
    </w:p>
    <w:p w14:paraId="71CF2AD5" w14:textId="77777777" w:rsidR="00020359" w:rsidRPr="00357772" w:rsidRDefault="00020359" w:rsidP="00020359">
      <w:pPr>
        <w:tabs>
          <w:tab w:val="left" w:pos="720"/>
          <w:tab w:val="left" w:pos="1440"/>
          <w:tab w:val="left" w:pos="2160"/>
        </w:tabs>
        <w:suppressAutoHyphens/>
        <w:ind w:left="720" w:right="720"/>
        <w:jc w:val="both"/>
        <w:rPr>
          <w:rFonts w:ascii="Comic Sans MS" w:hAnsi="Comic Sans MS"/>
          <w:sz w:val="20"/>
          <w:szCs w:val="20"/>
        </w:rPr>
      </w:pPr>
    </w:p>
    <w:p w14:paraId="24CDAD57" w14:textId="77777777" w:rsidR="00EE38E1" w:rsidRDefault="00020359" w:rsidP="00020359">
      <w:pPr>
        <w:tabs>
          <w:tab w:val="left" w:pos="0"/>
        </w:tabs>
        <w:suppressAutoHyphens/>
        <w:ind w:left="720" w:right="720"/>
        <w:rPr>
          <w:rFonts w:ascii="Comic Sans MS" w:hAnsi="Comic Sans MS"/>
          <w:b/>
          <w:sz w:val="20"/>
          <w:szCs w:val="20"/>
        </w:rPr>
      </w:pPr>
      <w:r w:rsidRPr="00357772">
        <w:rPr>
          <w:rFonts w:ascii="Comic Sans MS" w:hAnsi="Comic Sans MS"/>
          <w:b/>
          <w:sz w:val="20"/>
          <w:szCs w:val="20"/>
        </w:rPr>
        <w:tab/>
      </w:r>
    </w:p>
    <w:p w14:paraId="3F0B80B7" w14:textId="77777777" w:rsidR="00EE38E1" w:rsidRDefault="00EE38E1" w:rsidP="00020359">
      <w:pPr>
        <w:tabs>
          <w:tab w:val="left" w:pos="0"/>
        </w:tabs>
        <w:suppressAutoHyphens/>
        <w:ind w:left="720" w:right="720"/>
        <w:rPr>
          <w:rFonts w:ascii="Comic Sans MS" w:hAnsi="Comic Sans MS"/>
          <w:b/>
          <w:sz w:val="20"/>
          <w:szCs w:val="20"/>
        </w:rPr>
      </w:pPr>
    </w:p>
    <w:p w14:paraId="422320F6" w14:textId="77777777" w:rsidR="00EE38E1" w:rsidRDefault="00EE38E1" w:rsidP="00020359">
      <w:pPr>
        <w:tabs>
          <w:tab w:val="left" w:pos="0"/>
        </w:tabs>
        <w:suppressAutoHyphens/>
        <w:ind w:left="720" w:right="720"/>
        <w:rPr>
          <w:rFonts w:ascii="Comic Sans MS" w:hAnsi="Comic Sans MS"/>
          <w:b/>
          <w:sz w:val="20"/>
          <w:szCs w:val="20"/>
        </w:rPr>
      </w:pPr>
    </w:p>
    <w:p w14:paraId="33AB2989" w14:textId="33A3F337" w:rsidR="00020359" w:rsidRPr="00357772" w:rsidRDefault="00EE38E1" w:rsidP="00020359">
      <w:pPr>
        <w:tabs>
          <w:tab w:val="left" w:pos="0"/>
        </w:tabs>
        <w:suppressAutoHyphens/>
        <w:ind w:left="720" w:right="720"/>
        <w:rPr>
          <w:rFonts w:ascii="Comic Sans MS" w:hAnsi="Comic Sans MS"/>
          <w:sz w:val="20"/>
          <w:szCs w:val="20"/>
        </w:rPr>
      </w:pPr>
      <w:r>
        <w:rPr>
          <w:rFonts w:ascii="Comic Sans MS" w:hAnsi="Comic Sans MS"/>
          <w:b/>
          <w:sz w:val="20"/>
          <w:szCs w:val="20"/>
        </w:rPr>
        <w:tab/>
      </w:r>
      <w:r w:rsidR="00020359" w:rsidRPr="00357772">
        <w:rPr>
          <w:rFonts w:ascii="Comic Sans MS" w:hAnsi="Comic Sans MS"/>
          <w:b/>
          <w:sz w:val="20"/>
          <w:szCs w:val="20"/>
        </w:rPr>
        <w:t>NOW THEREFORE BE IT RESOLVED</w:t>
      </w:r>
      <w:r w:rsidR="00020359" w:rsidRPr="00357772">
        <w:rPr>
          <w:rFonts w:ascii="Comic Sans MS" w:hAnsi="Comic Sans MS"/>
          <w:sz w:val="20"/>
          <w:szCs w:val="20"/>
        </w:rPr>
        <w:t xml:space="preserve"> by the Board of the Authority as follows:</w:t>
      </w:r>
    </w:p>
    <w:p w14:paraId="486545DC" w14:textId="77777777" w:rsidR="00020359" w:rsidRPr="00357772" w:rsidRDefault="00020359" w:rsidP="00020359">
      <w:pPr>
        <w:ind w:left="720" w:right="720"/>
        <w:rPr>
          <w:rFonts w:ascii="Comic Sans MS" w:hAnsi="Comic Sans MS"/>
          <w:sz w:val="20"/>
          <w:szCs w:val="20"/>
        </w:rPr>
      </w:pPr>
    </w:p>
    <w:p w14:paraId="7035E1A2" w14:textId="1329A307" w:rsidR="00020359" w:rsidRPr="00357772" w:rsidRDefault="00020359" w:rsidP="00020359">
      <w:pPr>
        <w:ind w:left="720"/>
        <w:rPr>
          <w:rFonts w:ascii="Comic Sans MS" w:hAnsi="Comic Sans MS"/>
          <w:sz w:val="20"/>
          <w:szCs w:val="20"/>
        </w:rPr>
      </w:pPr>
      <w:r w:rsidRPr="00357772">
        <w:rPr>
          <w:rFonts w:ascii="Comic Sans MS" w:hAnsi="Comic Sans MS"/>
          <w:sz w:val="20"/>
          <w:szCs w:val="20"/>
        </w:rPr>
        <w:t>The Authority</w:t>
      </w:r>
      <w:r w:rsidR="006326EB" w:rsidRPr="00357772">
        <w:rPr>
          <w:rFonts w:ascii="Comic Sans MS" w:hAnsi="Comic Sans MS"/>
          <w:sz w:val="20"/>
          <w:szCs w:val="20"/>
        </w:rPr>
        <w:t xml:space="preserve"> ratifies the award of</w:t>
      </w:r>
      <w:r w:rsidRPr="00357772">
        <w:rPr>
          <w:rFonts w:ascii="Comic Sans MS" w:hAnsi="Comic Sans MS"/>
          <w:sz w:val="20"/>
          <w:szCs w:val="20"/>
        </w:rPr>
        <w:t xml:space="preserve"> contract to JMD Commercial Flooring for the as-needed flooring repair and replacement services the Authority requires from time to time at the proposed rates of $</w:t>
      </w:r>
      <w:r w:rsidR="006326EB" w:rsidRPr="00357772">
        <w:rPr>
          <w:rFonts w:ascii="Comic Sans MS" w:hAnsi="Comic Sans MS"/>
          <w:sz w:val="20"/>
          <w:szCs w:val="20"/>
        </w:rPr>
        <w:t>5.25</w:t>
      </w:r>
      <w:r w:rsidRPr="00357772">
        <w:rPr>
          <w:rFonts w:ascii="Comic Sans MS" w:hAnsi="Comic Sans MS"/>
          <w:sz w:val="20"/>
          <w:szCs w:val="20"/>
        </w:rPr>
        <w:t xml:space="preserve"> / sf for vinyl </w:t>
      </w:r>
      <w:r w:rsidR="006326EB" w:rsidRPr="00357772">
        <w:rPr>
          <w:rFonts w:ascii="Comic Sans MS" w:hAnsi="Comic Sans MS"/>
          <w:sz w:val="20"/>
          <w:szCs w:val="20"/>
        </w:rPr>
        <w:t>composition tile flooring, $3.75 / lf for cove base and $51</w:t>
      </w:r>
      <w:r w:rsidRPr="00357772">
        <w:rPr>
          <w:rFonts w:ascii="Comic Sans MS" w:hAnsi="Comic Sans MS"/>
          <w:sz w:val="20"/>
          <w:szCs w:val="20"/>
        </w:rPr>
        <w:t>.00 / sy for carpeting from March 1</w:t>
      </w:r>
      <w:r w:rsidR="006326EB" w:rsidRPr="00357772">
        <w:rPr>
          <w:rFonts w:ascii="Comic Sans MS" w:hAnsi="Comic Sans MS"/>
          <w:sz w:val="20"/>
          <w:szCs w:val="20"/>
        </w:rPr>
        <w:t>, 2023 through February 28, 2025</w:t>
      </w:r>
      <w:r w:rsidRPr="00357772">
        <w:rPr>
          <w:rFonts w:ascii="Comic Sans MS" w:hAnsi="Comic Sans MS"/>
          <w:sz w:val="20"/>
          <w:szCs w:val="20"/>
        </w:rPr>
        <w:t>.</w:t>
      </w:r>
    </w:p>
    <w:p w14:paraId="18D88A95" w14:textId="77777777" w:rsidR="00153F36" w:rsidRPr="00357772" w:rsidRDefault="00153F36" w:rsidP="00153F36">
      <w:pPr>
        <w:jc w:val="center"/>
        <w:rPr>
          <w:rFonts w:ascii="Comic Sans MS" w:hAnsi="Comic Sans MS" w:cs="Tahoma"/>
          <w:b/>
          <w:sz w:val="20"/>
          <w:szCs w:val="20"/>
        </w:rPr>
      </w:pPr>
    </w:p>
    <w:p w14:paraId="4E8E19F8" w14:textId="77777777" w:rsidR="00153F36" w:rsidRPr="00357772" w:rsidRDefault="00153F36" w:rsidP="00153F36">
      <w:pPr>
        <w:ind w:left="720" w:right="720"/>
        <w:rPr>
          <w:rFonts w:ascii="Comic Sans MS" w:hAnsi="Comic Sans MS" w:cs="Tahoma"/>
          <w:b/>
          <w:i/>
          <w:sz w:val="20"/>
          <w:szCs w:val="20"/>
        </w:rPr>
      </w:pPr>
      <w:r w:rsidRPr="00357772">
        <w:rPr>
          <w:rFonts w:ascii="Comic Sans MS" w:hAnsi="Comic Sans MS" w:cs="Tahoma"/>
          <w:b/>
          <w:i/>
          <w:sz w:val="20"/>
          <w:szCs w:val="20"/>
        </w:rPr>
        <w:t>MOVED/SECONDED:</w:t>
      </w:r>
    </w:p>
    <w:p w14:paraId="3C87217A" w14:textId="53F1FB62" w:rsidR="00153F36" w:rsidRPr="00357772" w:rsidRDefault="00153F36" w:rsidP="00153F36">
      <w:pPr>
        <w:ind w:left="720" w:right="720"/>
        <w:rPr>
          <w:rFonts w:ascii="Comic Sans MS" w:hAnsi="Comic Sans MS" w:cs="Tahoma"/>
          <w:b/>
          <w:sz w:val="20"/>
          <w:szCs w:val="20"/>
        </w:rPr>
      </w:pPr>
      <w:r w:rsidRPr="00357772">
        <w:rPr>
          <w:rFonts w:ascii="Comic Sans MS" w:hAnsi="Comic Sans MS" w:cs="Tahoma"/>
          <w:b/>
          <w:i/>
          <w:sz w:val="20"/>
          <w:szCs w:val="20"/>
        </w:rPr>
        <w:br/>
      </w:r>
      <w:r w:rsidRPr="00357772">
        <w:rPr>
          <w:rFonts w:ascii="Comic Sans MS" w:hAnsi="Comic Sans MS" w:cs="Tahoma"/>
          <w:b/>
          <w:sz w:val="20"/>
          <w:szCs w:val="20"/>
        </w:rPr>
        <w:t>Resolution moved</w:t>
      </w:r>
      <w:r w:rsidR="006326EB" w:rsidRPr="00357772">
        <w:rPr>
          <w:rFonts w:ascii="Comic Sans MS" w:hAnsi="Comic Sans MS" w:cs="Tahoma"/>
          <w:b/>
          <w:sz w:val="20"/>
          <w:szCs w:val="20"/>
        </w:rPr>
        <w:t xml:space="preserve"> by _______Commissioner Soto</w:t>
      </w:r>
      <w:r w:rsidRPr="00357772">
        <w:rPr>
          <w:rFonts w:ascii="Comic Sans MS" w:hAnsi="Comic Sans MS" w:cs="Tahoma"/>
          <w:b/>
          <w:sz w:val="20"/>
          <w:szCs w:val="20"/>
        </w:rPr>
        <w:t>__________________</w:t>
      </w:r>
    </w:p>
    <w:p w14:paraId="271C0BC1" w14:textId="77777777" w:rsidR="00153F36" w:rsidRPr="00357772" w:rsidRDefault="00153F36" w:rsidP="00153F36">
      <w:pPr>
        <w:ind w:left="720" w:right="720"/>
        <w:rPr>
          <w:rFonts w:ascii="Comic Sans MS" w:hAnsi="Comic Sans MS" w:cs="Tahoma"/>
          <w:b/>
          <w:sz w:val="20"/>
          <w:szCs w:val="20"/>
        </w:rPr>
      </w:pPr>
    </w:p>
    <w:p w14:paraId="79FBBB0F" w14:textId="729C412A" w:rsidR="00153F36" w:rsidRPr="00357772" w:rsidRDefault="00153F36" w:rsidP="00153F36">
      <w:pPr>
        <w:ind w:left="720" w:right="720"/>
        <w:rPr>
          <w:rFonts w:ascii="Comic Sans MS" w:hAnsi="Comic Sans MS" w:cs="Tahoma"/>
          <w:b/>
          <w:sz w:val="20"/>
          <w:szCs w:val="20"/>
        </w:rPr>
      </w:pPr>
      <w:r w:rsidRPr="00357772">
        <w:rPr>
          <w:rFonts w:ascii="Comic Sans MS" w:hAnsi="Comic Sans MS" w:cs="Tahoma"/>
          <w:b/>
          <w:sz w:val="20"/>
          <w:szCs w:val="20"/>
        </w:rPr>
        <w:t>Resolution sec</w:t>
      </w:r>
      <w:r w:rsidR="00673AA9" w:rsidRPr="00357772">
        <w:rPr>
          <w:rFonts w:ascii="Comic Sans MS" w:hAnsi="Comic Sans MS" w:cs="Tahoma"/>
          <w:b/>
          <w:sz w:val="20"/>
          <w:szCs w:val="20"/>
        </w:rPr>
        <w:t>ond</w:t>
      </w:r>
      <w:r w:rsidR="006326EB" w:rsidRPr="00357772">
        <w:rPr>
          <w:rFonts w:ascii="Comic Sans MS" w:hAnsi="Comic Sans MS" w:cs="Tahoma"/>
          <w:b/>
          <w:sz w:val="20"/>
          <w:szCs w:val="20"/>
        </w:rPr>
        <w:t>ed by _____Commissioner Gonzalez</w:t>
      </w:r>
      <w:r w:rsidRPr="00357772">
        <w:rPr>
          <w:rFonts w:ascii="Comic Sans MS" w:hAnsi="Comic Sans MS" w:cs="Tahoma"/>
          <w:b/>
          <w:sz w:val="20"/>
          <w:szCs w:val="20"/>
        </w:rPr>
        <w:t>_______________</w:t>
      </w:r>
    </w:p>
    <w:p w14:paraId="3BA79873" w14:textId="77777777" w:rsidR="005C0B81" w:rsidRPr="00357772" w:rsidRDefault="005C0B81" w:rsidP="00153F36">
      <w:pPr>
        <w:ind w:left="720" w:right="720"/>
        <w:jc w:val="both"/>
        <w:rPr>
          <w:rFonts w:ascii="Comic Sans MS" w:eastAsia="Calibri" w:hAnsi="Comic Sans MS" w:cs="Tahoma"/>
          <w:sz w:val="20"/>
          <w:szCs w:val="20"/>
        </w:rPr>
      </w:pPr>
    </w:p>
    <w:p w14:paraId="7A0FE058" w14:textId="77777777" w:rsidR="00020359" w:rsidRPr="00357772" w:rsidRDefault="00020359" w:rsidP="00020359">
      <w:pPr>
        <w:ind w:left="720" w:right="720"/>
        <w:jc w:val="both"/>
        <w:rPr>
          <w:rFonts w:ascii="Comic Sans MS" w:eastAsia="Calibri" w:hAnsi="Comic Sans MS" w:cs="Tahoma"/>
          <w:sz w:val="20"/>
          <w:szCs w:val="20"/>
        </w:rPr>
      </w:pPr>
      <w:r w:rsidRPr="00357772">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020359" w:rsidRPr="00357772" w14:paraId="436C9D98"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4E1E99B0"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06FAC963"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5E0C8346"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211509FF"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3F2D2EE3"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Absent</w:t>
            </w:r>
          </w:p>
        </w:tc>
      </w:tr>
      <w:tr w:rsidR="00020359" w:rsidRPr="00357772" w14:paraId="4C82D6E3"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38E6B5F9"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5DFDE90"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869EA43"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24D1623"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256F1B1" w14:textId="77777777" w:rsidR="00020359" w:rsidRPr="00357772" w:rsidRDefault="00020359" w:rsidP="00E55664">
            <w:pPr>
              <w:jc w:val="center"/>
              <w:rPr>
                <w:rFonts w:ascii="Comic Sans MS" w:eastAsia="Calibri" w:hAnsi="Comic Sans MS" w:cs="Tahoma"/>
                <w:sz w:val="20"/>
                <w:szCs w:val="20"/>
              </w:rPr>
            </w:pPr>
          </w:p>
        </w:tc>
      </w:tr>
      <w:tr w:rsidR="00020359" w:rsidRPr="00357772" w14:paraId="1DF042A2" w14:textId="77777777" w:rsidTr="00E55664">
        <w:trPr>
          <w:trHeight w:val="180"/>
        </w:trPr>
        <w:tc>
          <w:tcPr>
            <w:tcW w:w="5130" w:type="dxa"/>
            <w:tcBorders>
              <w:top w:val="single" w:sz="4" w:space="0" w:color="000000"/>
              <w:left w:val="single" w:sz="4" w:space="0" w:color="000000"/>
              <w:bottom w:val="single" w:sz="4" w:space="0" w:color="000000"/>
              <w:right w:val="single" w:sz="4" w:space="0" w:color="000000"/>
            </w:tcBorders>
          </w:tcPr>
          <w:p w14:paraId="527A9629"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3DF789D"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F22F114"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A878880"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C8C5045" w14:textId="77777777" w:rsidR="00020359" w:rsidRPr="00357772" w:rsidRDefault="00020359" w:rsidP="00E55664">
            <w:pPr>
              <w:jc w:val="center"/>
              <w:rPr>
                <w:rFonts w:ascii="Comic Sans MS" w:eastAsia="Calibri" w:hAnsi="Comic Sans MS" w:cs="Tahoma"/>
                <w:sz w:val="20"/>
                <w:szCs w:val="20"/>
              </w:rPr>
            </w:pPr>
          </w:p>
        </w:tc>
      </w:tr>
      <w:tr w:rsidR="00020359" w:rsidRPr="00357772" w14:paraId="746B2274"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2538F2FB"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14CE4E85"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9A6F4CB"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509FD98"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B526EA3" w14:textId="77777777" w:rsidR="00020359" w:rsidRPr="00357772" w:rsidRDefault="00020359" w:rsidP="00E55664">
            <w:pPr>
              <w:jc w:val="center"/>
              <w:rPr>
                <w:rFonts w:ascii="Comic Sans MS" w:eastAsia="Calibri" w:hAnsi="Comic Sans MS" w:cs="Tahoma"/>
                <w:sz w:val="20"/>
                <w:szCs w:val="20"/>
              </w:rPr>
            </w:pPr>
          </w:p>
        </w:tc>
      </w:tr>
      <w:tr w:rsidR="00020359" w:rsidRPr="00357772" w14:paraId="6507BF26"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4D15A1AB"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1E7FBC1"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BB204C3"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76D8B07"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07B4B63" w14:textId="77777777" w:rsidR="00020359" w:rsidRPr="00357772" w:rsidRDefault="00020359" w:rsidP="00E55664">
            <w:pPr>
              <w:jc w:val="center"/>
              <w:rPr>
                <w:rFonts w:ascii="Comic Sans MS" w:eastAsia="Calibri" w:hAnsi="Comic Sans MS" w:cs="Tahoma"/>
                <w:sz w:val="20"/>
                <w:szCs w:val="20"/>
              </w:rPr>
            </w:pPr>
          </w:p>
        </w:tc>
      </w:tr>
      <w:tr w:rsidR="00020359" w:rsidRPr="00357772" w14:paraId="7065A854"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753CF8C2"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F201028"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C1894BD"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60EF811"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74F831C" w14:textId="77777777" w:rsidR="00020359" w:rsidRPr="00357772" w:rsidRDefault="00020359" w:rsidP="00E55664">
            <w:pPr>
              <w:jc w:val="center"/>
              <w:rPr>
                <w:rFonts w:ascii="Comic Sans MS" w:eastAsia="Calibri" w:hAnsi="Comic Sans MS" w:cs="Tahoma"/>
                <w:sz w:val="20"/>
                <w:szCs w:val="20"/>
              </w:rPr>
            </w:pPr>
          </w:p>
        </w:tc>
      </w:tr>
      <w:tr w:rsidR="00020359" w:rsidRPr="00357772" w14:paraId="782385DF"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06F79295"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2BF1F8A"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929E0ED"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6A6BE3D"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5DCF158" w14:textId="77777777" w:rsidR="00020359" w:rsidRPr="00357772" w:rsidRDefault="00020359" w:rsidP="00E55664">
            <w:pPr>
              <w:jc w:val="center"/>
              <w:rPr>
                <w:rFonts w:ascii="Comic Sans MS" w:eastAsia="Calibri" w:hAnsi="Comic Sans MS" w:cs="Tahoma"/>
                <w:sz w:val="20"/>
                <w:szCs w:val="20"/>
              </w:rPr>
            </w:pPr>
          </w:p>
        </w:tc>
      </w:tr>
      <w:tr w:rsidR="00020359" w:rsidRPr="00357772" w14:paraId="770E4F8D" w14:textId="77777777" w:rsidTr="00E55664">
        <w:trPr>
          <w:trHeight w:val="60"/>
        </w:trPr>
        <w:tc>
          <w:tcPr>
            <w:tcW w:w="5130" w:type="dxa"/>
            <w:tcBorders>
              <w:top w:val="single" w:sz="4" w:space="0" w:color="000000"/>
              <w:left w:val="single" w:sz="4" w:space="0" w:color="000000"/>
              <w:bottom w:val="single" w:sz="4" w:space="0" w:color="000000"/>
              <w:right w:val="single" w:sz="4" w:space="0" w:color="000000"/>
            </w:tcBorders>
          </w:tcPr>
          <w:p w14:paraId="05D3B21A" w14:textId="77777777" w:rsidR="00020359" w:rsidRPr="00357772" w:rsidRDefault="00020359" w:rsidP="00E55664">
            <w:pPr>
              <w:jc w:val="both"/>
              <w:rPr>
                <w:rFonts w:ascii="Comic Sans MS" w:eastAsia="Calibri" w:hAnsi="Comic Sans MS" w:cs="Tahoma"/>
                <w:sz w:val="20"/>
                <w:szCs w:val="20"/>
              </w:rPr>
            </w:pPr>
            <w:r w:rsidRPr="00357772">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5644D1D" w14:textId="77777777" w:rsidR="00020359" w:rsidRPr="00357772" w:rsidRDefault="00020359" w:rsidP="00E55664">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3EF17D2" w14:textId="77777777" w:rsidR="00020359" w:rsidRPr="00357772" w:rsidRDefault="00020359" w:rsidP="00E55664">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671954D" w14:textId="77777777" w:rsidR="00020359" w:rsidRPr="00357772" w:rsidRDefault="00020359" w:rsidP="00E55664">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E7985C9" w14:textId="77777777" w:rsidR="00020359" w:rsidRPr="00357772" w:rsidRDefault="00020359" w:rsidP="00E55664">
            <w:pPr>
              <w:jc w:val="center"/>
              <w:rPr>
                <w:rFonts w:ascii="Comic Sans MS" w:eastAsia="Calibri" w:hAnsi="Comic Sans MS" w:cs="Tahoma"/>
                <w:sz w:val="20"/>
                <w:szCs w:val="20"/>
              </w:rPr>
            </w:pPr>
          </w:p>
        </w:tc>
      </w:tr>
    </w:tbl>
    <w:p w14:paraId="2CA1B63C" w14:textId="77777777" w:rsidR="00673AA9" w:rsidRPr="00357772" w:rsidRDefault="00673AA9" w:rsidP="00673AA9">
      <w:pPr>
        <w:jc w:val="both"/>
        <w:rPr>
          <w:rFonts w:ascii="Comic Sans MS" w:eastAsia="Calibri" w:hAnsi="Comic Sans MS" w:cs="Tahoma"/>
          <w:color w:val="000000"/>
          <w:sz w:val="20"/>
          <w:szCs w:val="20"/>
        </w:rPr>
      </w:pPr>
    </w:p>
    <w:p w14:paraId="17D6BA09" w14:textId="77777777" w:rsidR="00153F36" w:rsidRPr="00357772" w:rsidRDefault="00153F36" w:rsidP="00153F36">
      <w:pPr>
        <w:pStyle w:val="NoSpacing"/>
        <w:rPr>
          <w:rFonts w:ascii="Comic Sans MS" w:hAnsi="Comic Sans MS" w:cs="Tahoma"/>
          <w:sz w:val="20"/>
          <w:szCs w:val="20"/>
        </w:rPr>
      </w:pPr>
      <w:r w:rsidRPr="00357772">
        <w:rPr>
          <w:rFonts w:ascii="Comic Sans MS" w:hAnsi="Comic Sans MS" w:cs="Tahoma"/>
          <w:sz w:val="20"/>
          <w:szCs w:val="20"/>
        </w:rPr>
        <w:t xml:space="preserve">The Chairperson thereupon declared such resolution has been approved. </w:t>
      </w:r>
    </w:p>
    <w:p w14:paraId="6E95C3A4" w14:textId="62273E8B" w:rsidR="00153F36" w:rsidRPr="00357772" w:rsidRDefault="00153F36" w:rsidP="00A51B2B">
      <w:pPr>
        <w:jc w:val="both"/>
        <w:rPr>
          <w:rFonts w:ascii="Comic Sans MS" w:hAnsi="Comic Sans MS" w:cs="Tahoma"/>
          <w:sz w:val="20"/>
          <w:szCs w:val="20"/>
        </w:rPr>
      </w:pPr>
    </w:p>
    <w:p w14:paraId="0D7CA773" w14:textId="77777777" w:rsidR="0035114C" w:rsidRPr="00357772" w:rsidRDefault="0035114C" w:rsidP="00A51B2B">
      <w:pPr>
        <w:jc w:val="both"/>
        <w:rPr>
          <w:rFonts w:ascii="Comic Sans MS" w:hAnsi="Comic Sans MS" w:cs="Tahoma"/>
          <w:sz w:val="20"/>
          <w:szCs w:val="20"/>
        </w:rPr>
      </w:pPr>
    </w:p>
    <w:p w14:paraId="250F858B" w14:textId="6301449D" w:rsidR="00B608C5" w:rsidRPr="00357772" w:rsidRDefault="00B608C5" w:rsidP="00A51B2B">
      <w:pPr>
        <w:spacing w:after="241" w:line="257" w:lineRule="auto"/>
        <w:ind w:left="4"/>
        <w:jc w:val="both"/>
        <w:rPr>
          <w:rFonts w:ascii="Comic Sans MS" w:eastAsia="Calibri" w:hAnsi="Comic Sans MS" w:cs="Tahoma"/>
          <w:sz w:val="20"/>
          <w:szCs w:val="20"/>
        </w:rPr>
      </w:pPr>
      <w:r w:rsidRPr="00357772">
        <w:rPr>
          <w:rFonts w:ascii="Comic Sans MS" w:eastAsia="Calibri" w:hAnsi="Comic Sans MS" w:cs="Tahoma"/>
          <w:sz w:val="20"/>
          <w:szCs w:val="20"/>
        </w:rPr>
        <w:t xml:space="preserve">The following resolution was introduced by </w:t>
      </w:r>
      <w:r w:rsidR="006326EB" w:rsidRPr="00357772">
        <w:rPr>
          <w:rFonts w:ascii="Comic Sans MS" w:eastAsia="Calibri" w:hAnsi="Comic Sans MS" w:cs="Tahoma"/>
          <w:sz w:val="20"/>
          <w:szCs w:val="20"/>
        </w:rPr>
        <w:t>Commissioner Gonzalez</w:t>
      </w:r>
      <w:r w:rsidRPr="00357772">
        <w:rPr>
          <w:rFonts w:ascii="Comic Sans MS" w:eastAsia="Calibri" w:hAnsi="Comic Sans MS" w:cs="Tahoma"/>
          <w:sz w:val="20"/>
          <w:szCs w:val="20"/>
        </w:rPr>
        <w:t>, read in full and considered:</w:t>
      </w:r>
    </w:p>
    <w:p w14:paraId="7064AB47" w14:textId="14CFD322" w:rsidR="00673AA9" w:rsidRPr="00357772" w:rsidRDefault="00DE4873" w:rsidP="00673AA9">
      <w:pPr>
        <w:spacing w:after="203"/>
        <w:ind w:right="48"/>
        <w:jc w:val="center"/>
        <w:rPr>
          <w:rFonts w:ascii="Comic Sans MS" w:eastAsia="Calibri" w:hAnsi="Comic Sans MS" w:cs="Tahoma"/>
          <w:b/>
          <w:sz w:val="20"/>
          <w:szCs w:val="20"/>
        </w:rPr>
      </w:pPr>
      <w:r w:rsidRPr="00357772">
        <w:rPr>
          <w:rFonts w:ascii="Comic Sans MS" w:eastAsia="Calibri" w:hAnsi="Comic Sans MS" w:cs="Tahoma"/>
          <w:b/>
          <w:sz w:val="20"/>
          <w:szCs w:val="20"/>
        </w:rPr>
        <w:t>RESOLUTION NO. 34</w:t>
      </w:r>
      <w:r w:rsidR="0069225A" w:rsidRPr="00357772">
        <w:rPr>
          <w:rFonts w:ascii="Comic Sans MS" w:eastAsia="Calibri" w:hAnsi="Comic Sans MS" w:cs="Tahoma"/>
          <w:b/>
          <w:sz w:val="20"/>
          <w:szCs w:val="20"/>
        </w:rPr>
        <w:t>4</w:t>
      </w:r>
      <w:r w:rsidR="007D3F42" w:rsidRPr="00357772">
        <w:rPr>
          <w:rFonts w:ascii="Comic Sans MS" w:eastAsia="Calibri" w:hAnsi="Comic Sans MS" w:cs="Tahoma"/>
          <w:b/>
          <w:sz w:val="20"/>
          <w:szCs w:val="20"/>
        </w:rPr>
        <w:t>4</w:t>
      </w:r>
      <w:r w:rsidR="00673AA9" w:rsidRPr="00357772">
        <w:rPr>
          <w:rFonts w:ascii="Comic Sans MS" w:eastAsia="Calibri" w:hAnsi="Comic Sans MS" w:cs="Tahoma"/>
          <w:b/>
          <w:sz w:val="20"/>
          <w:szCs w:val="20"/>
        </w:rPr>
        <w:t>-23</w:t>
      </w:r>
    </w:p>
    <w:p w14:paraId="3CA58550" w14:textId="77777777" w:rsidR="007D3F42" w:rsidRPr="00357772" w:rsidRDefault="007D3F42" w:rsidP="002116DB">
      <w:pPr>
        <w:pStyle w:val="NormalWeb"/>
        <w:jc w:val="both"/>
        <w:rPr>
          <w:rFonts w:ascii="Comic Sans MS" w:hAnsi="Comic Sans MS" w:cs="Tahoma"/>
          <w:b/>
          <w:color w:val="000000"/>
          <w:sz w:val="20"/>
          <w:szCs w:val="20"/>
        </w:rPr>
      </w:pPr>
      <w:r w:rsidRPr="00357772">
        <w:rPr>
          <w:rFonts w:ascii="Comic Sans MS" w:hAnsi="Comic Sans MS" w:cs="Tahoma"/>
          <w:b/>
          <w:color w:val="000000"/>
          <w:sz w:val="20"/>
          <w:szCs w:val="20"/>
        </w:rPr>
        <w:t>RESOLUTION OF THE HOUSING AUTHORITY OF THE CITY OF PERTH AMBOY APPROVING THE ADOPTION OF THE PUBLIC AGENCIES POST-RETIREMENT HEALTH CARE PLAN TRUST ADMINISTERED BY PUBLIC AGENCY RETIREMENT SERVICES (PARS), AUTHORIZING A DEPOSIT THERETO, AND AUTHORIZING ADDITIONAL ACTIONS IN CONNECTION THEREWITH</w:t>
      </w:r>
    </w:p>
    <w:p w14:paraId="34F8297A" w14:textId="0AFF56DB"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Housing Authority of the City of Perth Amboy (the “Authority”) is a public body corporate and politic duly and an agency and instrumentality of the City of Perth Amboy, created or continued pursuant to the Local Redevelopment and Housing Law, N.J.S.A. 40A:12A-1 et seq. (the “LRHL”); and</w:t>
      </w:r>
    </w:p>
    <w:p w14:paraId="2F5BF7E0" w14:textId="16F715D5"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 has heretofore determined to provide certain post-employment employee welfare benefits (“OPEB”), such as health insurance, to certain of its former employees, and may determine to provide post-employment benefits, of a similar or dissimilar nature, to its current and/or future employees, all as may be determined from time to time by the Authority; and</w:t>
      </w:r>
    </w:p>
    <w:p w14:paraId="1FB5461A" w14:textId="77777777" w:rsidR="00EE38E1" w:rsidRDefault="00EE38E1" w:rsidP="002116DB">
      <w:pPr>
        <w:pStyle w:val="NormalWeb"/>
        <w:ind w:firstLine="720"/>
        <w:rPr>
          <w:rFonts w:ascii="Comic Sans MS" w:hAnsi="Comic Sans MS" w:cs="Tahoma"/>
          <w:b/>
          <w:color w:val="000000"/>
          <w:sz w:val="20"/>
          <w:szCs w:val="20"/>
        </w:rPr>
      </w:pPr>
    </w:p>
    <w:p w14:paraId="12743D42" w14:textId="77777777" w:rsidR="00EE38E1" w:rsidRDefault="00EE38E1" w:rsidP="002116DB">
      <w:pPr>
        <w:pStyle w:val="NormalWeb"/>
        <w:ind w:firstLine="720"/>
        <w:rPr>
          <w:rFonts w:ascii="Comic Sans MS" w:hAnsi="Comic Sans MS" w:cs="Tahoma"/>
          <w:b/>
          <w:color w:val="000000"/>
          <w:sz w:val="20"/>
          <w:szCs w:val="20"/>
        </w:rPr>
      </w:pPr>
    </w:p>
    <w:p w14:paraId="6D58C5C8" w14:textId="77777777" w:rsidR="00EE38E1" w:rsidRDefault="00EE38E1" w:rsidP="002116DB">
      <w:pPr>
        <w:pStyle w:val="NormalWeb"/>
        <w:ind w:firstLine="720"/>
        <w:rPr>
          <w:rFonts w:ascii="Comic Sans MS" w:hAnsi="Comic Sans MS" w:cs="Tahoma"/>
          <w:b/>
          <w:color w:val="000000"/>
          <w:sz w:val="20"/>
          <w:szCs w:val="20"/>
        </w:rPr>
      </w:pPr>
    </w:p>
    <w:p w14:paraId="76411BF2" w14:textId="3AFF4076"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 currently provides such post-employment OPEB benefits through the periodic, pay-as-you-go payment of health insurance premiums, which payments are currently funded by periodic, voluntary, pay-as-you-go payments made by the Authority to the State of New Jersey, Division of Pension and Benefits (the “Division”) through the State Health Benefit Local Government Retired Employees Plan, a cost-sharing multiple-employer defined benefit OPEB plan administered by the Division (the “State OPEB Fund”); and</w:t>
      </w:r>
    </w:p>
    <w:p w14:paraId="3ADA0F5F" w14:textId="7FBB8924"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 presently intends to continue funding post-employment OPEB benefits for its former employees as aforesaid, and may from time to time determine to provide additional OPEB benefits, of a similar or dissimilar nature, to its former, current and/or future employees; and</w:t>
      </w:r>
    </w:p>
    <w:p w14:paraId="5A8C7E1C" w14:textId="0DDDFB6C"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by</w:t>
      </w:r>
      <w:r w:rsidR="007D3F42" w:rsidRPr="00357772">
        <w:rPr>
          <w:rFonts w:ascii="Comic Sans MS" w:hAnsi="Comic Sans MS" w:cs="Tahoma"/>
          <w:color w:val="000000"/>
          <w:sz w:val="20"/>
          <w:szCs w:val="20"/>
        </w:rPr>
        <w:t xml:space="preserve"> resolution adopted on December 12, 2022, the Authority, as Grantor, has heretofore authorized the establishment of a trust (the “OPEB Trust”) to be used solely for the payment of OPEB expenses (including, but not limited to, payments to the Division under the State OPEB Fund), including life, accident, medical, sickness, disability or other types of employee welfare benefits permitted under Section 501(c)(9) of the Internal Revenue Code of 1986, as amended, and the Regulations issued thereunder (the “Code”), and authorized an initial deposit to the OPEB Trust of the sum of $2,500,000; and</w:t>
      </w:r>
    </w:p>
    <w:p w14:paraId="5ACEE6C4" w14:textId="5835F255"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although</w:t>
      </w:r>
      <w:r w:rsidR="007D3F42" w:rsidRPr="00357772">
        <w:rPr>
          <w:rFonts w:ascii="Comic Sans MS" w:hAnsi="Comic Sans MS" w:cs="Tahoma"/>
          <w:color w:val="000000"/>
          <w:sz w:val="20"/>
          <w:szCs w:val="20"/>
        </w:rPr>
        <w:t xml:space="preserve"> funds representing the authorized initial deposit were set aside by the Authority in a segregated bank account prior to January 1, 2023, the OPEB Trust was not established; and</w:t>
      </w:r>
    </w:p>
    <w:p w14:paraId="4E77CAF0" w14:textId="36F3FA95"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pursuant</w:t>
      </w:r>
      <w:r w:rsidR="007D3F42" w:rsidRPr="00357772">
        <w:rPr>
          <w:rFonts w:ascii="Comic Sans MS" w:hAnsi="Comic Sans MS" w:cs="Tahoma"/>
          <w:color w:val="000000"/>
          <w:sz w:val="20"/>
          <w:szCs w:val="20"/>
        </w:rPr>
        <w:t xml:space="preserve"> to N.J.S.A. 40A:3C-24(a), the Authority is authorized to fund and pay OPEB expenses by means of contributions to a separate trust fund; and</w:t>
      </w:r>
    </w:p>
    <w:p w14:paraId="64B13BF1" w14:textId="47F0824E"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pursuant</w:t>
      </w:r>
      <w:r w:rsidR="007D3F42" w:rsidRPr="00357772">
        <w:rPr>
          <w:rFonts w:ascii="Comic Sans MS" w:hAnsi="Comic Sans MS" w:cs="Tahoma"/>
          <w:color w:val="000000"/>
          <w:sz w:val="20"/>
          <w:szCs w:val="20"/>
        </w:rPr>
        <w:t xml:space="preserve"> to the LRHL, specifically N.J.S.A. 40A:12A-22, the Authority is authorized to make and execute contracts and other instruments necessary and convenient to the exercise of the powers of the Authority; and</w:t>
      </w:r>
    </w:p>
    <w:p w14:paraId="7E5575D2" w14:textId="3ADB6220"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 now wishes to authorize the establishment of a trust for the payment of OPEB expenses, provide for the appointment of a Plan Administrator for said trust, authorize the execution and delivery of all necessary documents, authorize an initial deposit of Authority funds into said trust, and authorize additional actions in connection therewith; and</w:t>
      </w:r>
    </w:p>
    <w:p w14:paraId="2F96015C" w14:textId="7DA696BF"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Phase</w:t>
      </w:r>
      <w:r w:rsidR="007D3F42" w:rsidRPr="00357772">
        <w:rPr>
          <w:rFonts w:ascii="Comic Sans MS" w:hAnsi="Comic Sans MS" w:cs="Tahoma"/>
          <w:color w:val="000000"/>
          <w:sz w:val="20"/>
          <w:szCs w:val="20"/>
        </w:rPr>
        <w:t xml:space="preserve"> II Systems, a corporation organized and existing under the laws of the State of California, doing business as Public Agency Retirement Services and PARS (hereinafter “PARS”), has made available the Public Agencies Post-Retirement Health Care Plan Trust (the “Program”) for the purpose of prefunding OPEB obligations; and</w:t>
      </w:r>
    </w:p>
    <w:p w14:paraId="28BEFADE" w14:textId="19466298"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under</w:t>
      </w:r>
      <w:r w:rsidR="007D3F42" w:rsidRPr="00357772">
        <w:rPr>
          <w:rFonts w:ascii="Comic Sans MS" w:hAnsi="Comic Sans MS" w:cs="Tahoma"/>
          <w:color w:val="000000"/>
          <w:sz w:val="20"/>
          <w:szCs w:val="20"/>
        </w:rPr>
        <w:t xml:space="preserve"> the Program there shall be established a separate account (the “Authority Account”) to hold and invest all contributions that may be made, from time to time, by the Authority, pending application thereof for the purposes identified by the Authority; and</w:t>
      </w:r>
    </w:p>
    <w:p w14:paraId="41AAE553" w14:textId="45C9CD2A"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 is eligible to participate in the Program, a tax-exempt trust performing an essential governmental function within the meaning of Section 115 of the Code, and is a tax-exempt trust under the relevant statutory provisions of the State of New Jersey; and</w:t>
      </w:r>
    </w:p>
    <w:p w14:paraId="542C705A" w14:textId="0860D55B"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Authority’s adoption and operation of the Program has no effect on any current or former employee’s entitlement to post-employment benefits; and</w:t>
      </w:r>
    </w:p>
    <w:p w14:paraId="28EB78CB" w14:textId="77777777" w:rsidR="00EE38E1" w:rsidRDefault="00EE38E1" w:rsidP="002116DB">
      <w:pPr>
        <w:pStyle w:val="NormalWeb"/>
        <w:ind w:firstLine="720"/>
        <w:rPr>
          <w:rFonts w:ascii="Comic Sans MS" w:hAnsi="Comic Sans MS" w:cs="Tahoma"/>
          <w:b/>
          <w:color w:val="000000"/>
          <w:sz w:val="20"/>
          <w:szCs w:val="20"/>
        </w:rPr>
      </w:pPr>
    </w:p>
    <w:p w14:paraId="4EBCF449" w14:textId="77777777" w:rsidR="00EE38E1" w:rsidRDefault="00EE38E1" w:rsidP="002116DB">
      <w:pPr>
        <w:pStyle w:val="NormalWeb"/>
        <w:ind w:firstLine="720"/>
        <w:rPr>
          <w:rFonts w:ascii="Comic Sans MS" w:hAnsi="Comic Sans MS" w:cs="Tahoma"/>
          <w:b/>
          <w:color w:val="000000"/>
          <w:sz w:val="20"/>
          <w:szCs w:val="20"/>
        </w:rPr>
      </w:pPr>
    </w:p>
    <w:p w14:paraId="47DF064F" w14:textId="21BF9B7E"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terms and conditions of post-employment benefit entitlement, if any, are governed by contracts separate from and independent of the Program; and</w:t>
      </w:r>
    </w:p>
    <w:p w14:paraId="5201E7D4" w14:textId="174914A7"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Authority’s funding of the Program does not, and is not intended to, create any new vested right to any benefit nor strengthen any existing vested right; and</w:t>
      </w:r>
    </w:p>
    <w:p w14:paraId="2E2795C5" w14:textId="5D1D15D4" w:rsidR="007D3F42" w:rsidRPr="00357772" w:rsidRDefault="0035777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WHEREAS,</w:t>
      </w:r>
      <w:r w:rsidRPr="00357772">
        <w:rPr>
          <w:rFonts w:ascii="Comic Sans MS" w:hAnsi="Comic Sans MS" w:cs="Tahoma"/>
          <w:color w:val="000000"/>
          <w:sz w:val="20"/>
          <w:szCs w:val="20"/>
        </w:rPr>
        <w:t xml:space="preserve"> the</w:t>
      </w:r>
      <w:r w:rsidR="007D3F42" w:rsidRPr="00357772">
        <w:rPr>
          <w:rFonts w:ascii="Comic Sans MS" w:hAnsi="Comic Sans MS" w:cs="Tahoma"/>
          <w:color w:val="000000"/>
          <w:sz w:val="20"/>
          <w:szCs w:val="20"/>
        </w:rPr>
        <w:t xml:space="preserve"> Authority reserves the right to make contributions, if any, to the Program;</w:t>
      </w:r>
    </w:p>
    <w:p w14:paraId="3FA973AB" w14:textId="77777777" w:rsidR="007D3F42" w:rsidRPr="00357772" w:rsidRDefault="007D3F42" w:rsidP="002116DB">
      <w:pPr>
        <w:pStyle w:val="NormalWeb"/>
        <w:ind w:firstLine="720"/>
        <w:rPr>
          <w:rFonts w:ascii="Comic Sans MS" w:hAnsi="Comic Sans MS" w:cs="Tahoma"/>
          <w:color w:val="000000"/>
          <w:sz w:val="20"/>
          <w:szCs w:val="20"/>
        </w:rPr>
      </w:pPr>
      <w:r w:rsidRPr="00357772">
        <w:rPr>
          <w:rFonts w:ascii="Comic Sans MS" w:hAnsi="Comic Sans MS" w:cs="Tahoma"/>
          <w:b/>
          <w:color w:val="000000"/>
          <w:sz w:val="20"/>
          <w:szCs w:val="20"/>
        </w:rPr>
        <w:t>NOW, THEREFORE, BE IT RESOLVED BY THE HOUSING AUTHORITY OF THE CITY OF PERTH AMBOY, as</w:t>
      </w:r>
      <w:r w:rsidRPr="00357772">
        <w:rPr>
          <w:rFonts w:ascii="Comic Sans MS" w:hAnsi="Comic Sans MS" w:cs="Tahoma"/>
          <w:color w:val="000000"/>
          <w:sz w:val="20"/>
          <w:szCs w:val="20"/>
        </w:rPr>
        <w:t xml:space="preserve"> follows:</w:t>
      </w:r>
    </w:p>
    <w:p w14:paraId="62C73D70"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1. The Authority hereby adopts the PARS Public Agencies Post-Retirement Health Care Plan Trust, including the PARS Public Agencies Post-Retirement Health Care Plan, as reflected in that certain Public Agencies Post-Retirement Health Plan Trust Agreement (as amended and restated from time to time) between U.S. Bank National Association (as successor to Union Bank of California, N.A.) (hereinafter the “Bank”) and PARS, as amended and restated, and as supplemented by the Public Agencies Post-Retirement Health Care Plan Master Plan Document (as amended and restated from time to time) (collectively, the “Master Plan Documents”). The Authority’s participation in the Program shall begin on such date (the “Effective Date”) on which the hereinafter-defined Adoption Agreement and Administrative Services Agreement are executed and delivered by all parties thereto, or such later date as may be referenced therein.</w:t>
      </w:r>
    </w:p>
    <w:p w14:paraId="108CD51F"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2. The Authority shall pay all legal and other expenses associated with the establishment and initial funding of the Authority Account. All other expenses of the Program, including but not limited to the fees and expenses of PARS and the hereinafter-defined Bank, shall be payable solely from funds in the Authority Account, unless the Authority in its discretion determines, from time to time, to pay all or any portion of such expenses.</w:t>
      </w:r>
    </w:p>
    <w:p w14:paraId="05D8BB2A"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3. The Authority hereby authorizes an initial deposit to the Authority Account of the sum of Two Million Five Hundred Thousand Dollars ($2,500,000). The hereinafter-defined Authorized Officers are hereby directed to cause such amount to be transferred to the Authority Account as directed by PARS and/or the Bank.</w:t>
      </w:r>
    </w:p>
    <w:p w14:paraId="6690F6DF"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4. The Authority hereby appoints the Executive Director, or his/her successor or his/her designee, as the Authority’s Plan Administrator for the Program.</w:t>
      </w:r>
    </w:p>
    <w:p w14:paraId="625BC730"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5. The Adoption Agreement for the PRHCP Section 115 Trust (the “Adoption Agreement”), substantially in the form attached hereto as Exhibit A and which by this reference is made a part hereof as if set forth in full herein, is hereby approved. The Executive Director and the Director of Financial Operations, or either of them (each, an “Authorized Officer”), are hereby authorized and directed to execute and deliver the Adoption Agreement on behalf of the Authority in substantially such form. The Secretary or any Assistant Secretary is hereby authorized to attest to same and to affix the official seal of the Authority thereto.</w:t>
      </w:r>
    </w:p>
    <w:p w14:paraId="3102AAB5" w14:textId="77777777" w:rsidR="00EE38E1"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 xml:space="preserve">Section 6. The Agreement for Administrative Services (the “Administrative Services Agreement”) among the Authority and PARS, substantially in the form attached hereto as Exhibit B and which by this reference is made a part hereof as if set forth in full herein, is hereby approved. The Authorized Officers, or either of them, are hereby authorized and directed to execute and deliver the Administrative Services Agreement on behalf of the Authority in substantially such form, with such changes as such officer may approve (such approval to be </w:t>
      </w:r>
    </w:p>
    <w:p w14:paraId="588A3A94" w14:textId="77777777" w:rsidR="00EE38E1" w:rsidRDefault="00EE38E1" w:rsidP="007D3F42">
      <w:pPr>
        <w:pStyle w:val="NormalWeb"/>
        <w:rPr>
          <w:rFonts w:ascii="Comic Sans MS" w:hAnsi="Comic Sans MS" w:cs="Tahoma"/>
          <w:color w:val="000000"/>
          <w:sz w:val="20"/>
          <w:szCs w:val="20"/>
        </w:rPr>
      </w:pPr>
    </w:p>
    <w:p w14:paraId="5F791C26" w14:textId="77777777" w:rsidR="00EE38E1" w:rsidRDefault="00EE38E1" w:rsidP="007D3F42">
      <w:pPr>
        <w:pStyle w:val="NormalWeb"/>
        <w:rPr>
          <w:rFonts w:ascii="Comic Sans MS" w:hAnsi="Comic Sans MS" w:cs="Tahoma"/>
          <w:color w:val="000000"/>
          <w:sz w:val="20"/>
          <w:szCs w:val="20"/>
        </w:rPr>
      </w:pPr>
    </w:p>
    <w:p w14:paraId="75F57824" w14:textId="50942C6C"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conclusively evidenced by such officer’s execution thereof). The Secretary or any Assistant Secretary is hereby authorized to attest to same and to affix the official seal of the Authority thereto.</w:t>
      </w:r>
    </w:p>
    <w:p w14:paraId="650EF902"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7. The Plan Administrator is hereby directed to elect a “discretionary” investment approach (rather than a “directed” investment approach) under the Master Plan Documents. The Plan Administrator is hereby delegated the authority, from time to time, to select from among the various investment strategies offered by the Bank under the Master Plan Documents, such strategy or strategies as the Plan Administrator, in his/her judgement, determines that a prudent investor would pursue in fulfillment of the objectives of the Program, giving due consideration to such factors (including, but not limited to, the times at which plan assets may be required for the payment of benefits) as he/she may deem relevant.</w:t>
      </w:r>
    </w:p>
    <w:p w14:paraId="0A73AC5A"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8. The Authorized Officers, or either of them, are hereby authorized to execute such additional PARS legal and administrative documents on behalf of the Authority and to take whatever additional actions are necessary to maintain the Authority’s participation in the Program and to maintain compliance of any relevant regulation issued or as may be issued, and to take whatever additional actions are required to administer the Authority’s participation in the Program.</w:t>
      </w:r>
    </w:p>
    <w:p w14:paraId="12A7BE62" w14:textId="77777777" w:rsidR="007D3F42" w:rsidRPr="00357772" w:rsidRDefault="007D3F42" w:rsidP="007D3F42">
      <w:pPr>
        <w:pStyle w:val="NormalWeb"/>
        <w:rPr>
          <w:rFonts w:ascii="Comic Sans MS" w:hAnsi="Comic Sans MS" w:cs="Tahoma"/>
          <w:color w:val="000000"/>
          <w:sz w:val="20"/>
          <w:szCs w:val="20"/>
        </w:rPr>
      </w:pPr>
      <w:r w:rsidRPr="00357772">
        <w:rPr>
          <w:rFonts w:ascii="Comic Sans MS" w:hAnsi="Comic Sans MS" w:cs="Tahoma"/>
          <w:color w:val="000000"/>
          <w:sz w:val="20"/>
          <w:szCs w:val="20"/>
        </w:rPr>
        <w:t>Section 9. This resolution shall take effect immediately.</w:t>
      </w:r>
    </w:p>
    <w:p w14:paraId="5C8B54A6" w14:textId="01D45060" w:rsidR="00B608C5" w:rsidRPr="00357772" w:rsidRDefault="00B608C5" w:rsidP="00AF6830">
      <w:pPr>
        <w:tabs>
          <w:tab w:val="left" w:pos="0"/>
        </w:tabs>
        <w:suppressAutoHyphens/>
        <w:jc w:val="both"/>
        <w:rPr>
          <w:rFonts w:ascii="Comic Sans MS" w:hAnsi="Comic Sans MS" w:cs="Tahoma"/>
          <w:b/>
          <w:i/>
          <w:sz w:val="20"/>
          <w:szCs w:val="20"/>
        </w:rPr>
      </w:pPr>
      <w:r w:rsidRPr="00357772">
        <w:rPr>
          <w:rFonts w:ascii="Comic Sans MS" w:hAnsi="Comic Sans MS" w:cs="Tahoma"/>
          <w:b/>
          <w:sz w:val="20"/>
          <w:szCs w:val="20"/>
        </w:rPr>
        <w:tab/>
      </w:r>
      <w:r w:rsidRPr="00357772">
        <w:rPr>
          <w:rFonts w:ascii="Comic Sans MS" w:hAnsi="Comic Sans MS" w:cs="Tahoma"/>
          <w:b/>
          <w:i/>
          <w:sz w:val="20"/>
          <w:szCs w:val="20"/>
        </w:rPr>
        <w:t>MOVED/SECONDED:</w:t>
      </w:r>
    </w:p>
    <w:p w14:paraId="683B3B25" w14:textId="587E0FF6" w:rsidR="00B608C5" w:rsidRPr="00357772" w:rsidRDefault="00B608C5" w:rsidP="00A51B2B">
      <w:pPr>
        <w:ind w:left="720" w:right="720"/>
        <w:jc w:val="both"/>
        <w:rPr>
          <w:rFonts w:ascii="Comic Sans MS" w:hAnsi="Comic Sans MS" w:cs="Tahoma"/>
          <w:b/>
          <w:sz w:val="20"/>
          <w:szCs w:val="20"/>
        </w:rPr>
      </w:pPr>
      <w:r w:rsidRPr="00357772">
        <w:rPr>
          <w:rFonts w:ascii="Comic Sans MS" w:hAnsi="Comic Sans MS" w:cs="Tahoma"/>
          <w:b/>
          <w:i/>
          <w:sz w:val="20"/>
          <w:szCs w:val="20"/>
        </w:rPr>
        <w:br/>
      </w:r>
      <w:r w:rsidRPr="00357772">
        <w:rPr>
          <w:rFonts w:ascii="Comic Sans MS" w:hAnsi="Comic Sans MS" w:cs="Tahoma"/>
          <w:b/>
          <w:sz w:val="20"/>
          <w:szCs w:val="20"/>
        </w:rPr>
        <w:t>Resolution moved</w:t>
      </w:r>
      <w:r w:rsidR="00C80177" w:rsidRPr="00357772">
        <w:rPr>
          <w:rFonts w:ascii="Comic Sans MS" w:hAnsi="Comic Sans MS" w:cs="Tahoma"/>
          <w:b/>
          <w:sz w:val="20"/>
          <w:szCs w:val="20"/>
        </w:rPr>
        <w:t xml:space="preserve"> by</w:t>
      </w:r>
      <w:r w:rsidR="003E7459">
        <w:rPr>
          <w:rFonts w:ascii="Comic Sans MS" w:hAnsi="Comic Sans MS" w:cs="Tahoma"/>
          <w:b/>
          <w:sz w:val="20"/>
          <w:szCs w:val="20"/>
        </w:rPr>
        <w:t xml:space="preserve"> _______Vice-Chairman Benyola</w:t>
      </w:r>
      <w:r w:rsidRPr="00357772">
        <w:rPr>
          <w:rFonts w:ascii="Comic Sans MS" w:hAnsi="Comic Sans MS" w:cs="Tahoma"/>
          <w:b/>
          <w:sz w:val="20"/>
          <w:szCs w:val="20"/>
        </w:rPr>
        <w:t>__________________</w:t>
      </w:r>
    </w:p>
    <w:p w14:paraId="4358E849" w14:textId="77777777" w:rsidR="00B608C5" w:rsidRPr="00357772" w:rsidRDefault="00B608C5" w:rsidP="00A51B2B">
      <w:pPr>
        <w:ind w:left="720" w:right="720"/>
        <w:jc w:val="both"/>
        <w:rPr>
          <w:rFonts w:ascii="Comic Sans MS" w:hAnsi="Comic Sans MS" w:cs="Tahoma"/>
          <w:b/>
          <w:sz w:val="20"/>
          <w:szCs w:val="20"/>
        </w:rPr>
      </w:pPr>
    </w:p>
    <w:p w14:paraId="44D41D4C" w14:textId="0FFE3FA4" w:rsidR="00B608C5" w:rsidRPr="00357772" w:rsidRDefault="00B608C5" w:rsidP="00A51B2B">
      <w:pPr>
        <w:ind w:left="720" w:right="720"/>
        <w:jc w:val="both"/>
        <w:rPr>
          <w:rFonts w:ascii="Comic Sans MS" w:hAnsi="Comic Sans MS" w:cs="Tahoma"/>
          <w:b/>
          <w:sz w:val="20"/>
          <w:szCs w:val="20"/>
        </w:rPr>
      </w:pPr>
      <w:r w:rsidRPr="00357772">
        <w:rPr>
          <w:rFonts w:ascii="Comic Sans MS" w:hAnsi="Comic Sans MS" w:cs="Tahoma"/>
          <w:b/>
          <w:sz w:val="20"/>
          <w:szCs w:val="20"/>
        </w:rPr>
        <w:t>Resolutio</w:t>
      </w:r>
      <w:r w:rsidR="00C80177" w:rsidRPr="00357772">
        <w:rPr>
          <w:rFonts w:ascii="Comic Sans MS" w:hAnsi="Comic Sans MS" w:cs="Tahoma"/>
          <w:b/>
          <w:sz w:val="20"/>
          <w:szCs w:val="20"/>
        </w:rPr>
        <w:t>n second</w:t>
      </w:r>
      <w:r w:rsidR="0069225A" w:rsidRPr="00357772">
        <w:rPr>
          <w:rFonts w:ascii="Comic Sans MS" w:hAnsi="Comic Sans MS" w:cs="Tahoma"/>
          <w:b/>
          <w:sz w:val="20"/>
          <w:szCs w:val="20"/>
        </w:rPr>
        <w:t xml:space="preserve">ed by ____ Commissioner </w:t>
      </w:r>
      <w:r w:rsidR="003E7459">
        <w:rPr>
          <w:rFonts w:ascii="Comic Sans MS" w:hAnsi="Comic Sans MS" w:cs="Tahoma"/>
          <w:b/>
          <w:sz w:val="20"/>
          <w:szCs w:val="20"/>
        </w:rPr>
        <w:t>Pabon</w:t>
      </w:r>
      <w:r w:rsidRPr="00357772">
        <w:rPr>
          <w:rFonts w:ascii="Comic Sans MS" w:hAnsi="Comic Sans MS" w:cs="Tahoma"/>
          <w:b/>
          <w:sz w:val="20"/>
          <w:szCs w:val="20"/>
        </w:rPr>
        <w:t>____________________</w:t>
      </w:r>
    </w:p>
    <w:p w14:paraId="1874D237" w14:textId="3ED9D393" w:rsidR="00B608C5" w:rsidRPr="00357772" w:rsidRDefault="00B608C5" w:rsidP="00A51B2B">
      <w:pPr>
        <w:ind w:left="720" w:right="720"/>
        <w:jc w:val="both"/>
        <w:rPr>
          <w:rFonts w:ascii="Comic Sans MS" w:eastAsia="Calibri" w:hAnsi="Comic Sans MS" w:cs="Tahoma"/>
          <w:sz w:val="20"/>
          <w:szCs w:val="20"/>
        </w:rPr>
      </w:pPr>
    </w:p>
    <w:p w14:paraId="52ECA2E6" w14:textId="77777777" w:rsidR="002116DB" w:rsidRPr="00357772" w:rsidRDefault="002116DB" w:rsidP="002116DB">
      <w:pPr>
        <w:ind w:left="720" w:right="720"/>
        <w:jc w:val="both"/>
        <w:rPr>
          <w:rFonts w:ascii="Comic Sans MS" w:eastAsia="Calibri" w:hAnsi="Comic Sans MS" w:cs="Tahoma"/>
          <w:sz w:val="20"/>
          <w:szCs w:val="20"/>
        </w:rPr>
      </w:pPr>
      <w:r w:rsidRPr="00357772">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116DB" w:rsidRPr="00357772" w14:paraId="59F2F947"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5B322792"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2E24F9F6"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5B9617C0"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281A023C"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08D47757"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Absent</w:t>
            </w:r>
          </w:p>
        </w:tc>
      </w:tr>
      <w:tr w:rsidR="002116DB" w:rsidRPr="00357772" w14:paraId="2E5354C5"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59520D3B"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BD2749D"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3D07F42"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0AEC0BF" w14:textId="77777777" w:rsidR="002116DB" w:rsidRPr="00357772" w:rsidRDefault="002116DB" w:rsidP="0062699F">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B253AF4" w14:textId="77777777" w:rsidR="002116DB" w:rsidRPr="00357772" w:rsidRDefault="002116DB" w:rsidP="0062699F">
            <w:pPr>
              <w:jc w:val="center"/>
              <w:rPr>
                <w:rFonts w:ascii="Comic Sans MS" w:eastAsia="Calibri" w:hAnsi="Comic Sans MS" w:cs="Tahoma"/>
                <w:sz w:val="20"/>
                <w:szCs w:val="20"/>
              </w:rPr>
            </w:pPr>
          </w:p>
        </w:tc>
      </w:tr>
      <w:tr w:rsidR="002116DB" w:rsidRPr="00357772" w14:paraId="660F59E5" w14:textId="77777777" w:rsidTr="0062699F">
        <w:trPr>
          <w:trHeight w:val="180"/>
        </w:trPr>
        <w:tc>
          <w:tcPr>
            <w:tcW w:w="5130" w:type="dxa"/>
            <w:tcBorders>
              <w:top w:val="single" w:sz="4" w:space="0" w:color="000000"/>
              <w:left w:val="single" w:sz="4" w:space="0" w:color="000000"/>
              <w:bottom w:val="single" w:sz="4" w:space="0" w:color="000000"/>
              <w:right w:val="single" w:sz="4" w:space="0" w:color="000000"/>
            </w:tcBorders>
          </w:tcPr>
          <w:p w14:paraId="4DE7D0E6"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5145DE65"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071B68A"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5748A8D" w14:textId="77777777" w:rsidR="002116DB" w:rsidRPr="00357772" w:rsidRDefault="002116DB" w:rsidP="0062699F">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2F40278" w14:textId="77777777" w:rsidR="002116DB" w:rsidRPr="00357772" w:rsidRDefault="002116DB" w:rsidP="0062699F">
            <w:pPr>
              <w:jc w:val="center"/>
              <w:rPr>
                <w:rFonts w:ascii="Comic Sans MS" w:eastAsia="Calibri" w:hAnsi="Comic Sans MS" w:cs="Tahoma"/>
                <w:sz w:val="20"/>
                <w:szCs w:val="20"/>
              </w:rPr>
            </w:pPr>
          </w:p>
        </w:tc>
      </w:tr>
      <w:tr w:rsidR="002116DB" w:rsidRPr="00357772" w14:paraId="2E011687"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75F89366"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C3BAA1D"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7F9F053"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A859F88" w14:textId="77777777" w:rsidR="002116DB" w:rsidRPr="00357772" w:rsidRDefault="002116DB" w:rsidP="0062699F">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345F628" w14:textId="77777777" w:rsidR="002116DB" w:rsidRPr="00357772" w:rsidRDefault="002116DB" w:rsidP="0062699F">
            <w:pPr>
              <w:jc w:val="center"/>
              <w:rPr>
                <w:rFonts w:ascii="Comic Sans MS" w:eastAsia="Calibri" w:hAnsi="Comic Sans MS" w:cs="Tahoma"/>
                <w:sz w:val="20"/>
                <w:szCs w:val="20"/>
              </w:rPr>
            </w:pPr>
          </w:p>
        </w:tc>
      </w:tr>
      <w:tr w:rsidR="002116DB" w:rsidRPr="00357772" w14:paraId="3A3ADC1B"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7ACA0325"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2E7ABF0"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CBBD5A6"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D003BBD" w14:textId="77777777" w:rsidR="002116DB" w:rsidRPr="00357772" w:rsidRDefault="002116DB" w:rsidP="0062699F">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D009402" w14:textId="77777777" w:rsidR="002116DB" w:rsidRPr="00357772" w:rsidRDefault="002116DB" w:rsidP="0062699F">
            <w:pPr>
              <w:jc w:val="center"/>
              <w:rPr>
                <w:rFonts w:ascii="Comic Sans MS" w:eastAsia="Calibri" w:hAnsi="Comic Sans MS" w:cs="Tahoma"/>
                <w:sz w:val="20"/>
                <w:szCs w:val="20"/>
              </w:rPr>
            </w:pPr>
          </w:p>
        </w:tc>
      </w:tr>
      <w:tr w:rsidR="002116DB" w:rsidRPr="00357772" w14:paraId="58D9E298"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7F1AC74E"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415CF0D3"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58FA14D"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22BC7DD" w14:textId="77777777" w:rsidR="002116DB" w:rsidRPr="00357772" w:rsidRDefault="002116DB" w:rsidP="0062699F">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9F284D" w14:textId="77777777" w:rsidR="002116DB" w:rsidRPr="00357772" w:rsidRDefault="002116DB" w:rsidP="0062699F">
            <w:pPr>
              <w:jc w:val="center"/>
              <w:rPr>
                <w:rFonts w:ascii="Comic Sans MS" w:eastAsia="Calibri" w:hAnsi="Comic Sans MS" w:cs="Tahoma"/>
                <w:sz w:val="20"/>
                <w:szCs w:val="20"/>
              </w:rPr>
            </w:pPr>
          </w:p>
        </w:tc>
      </w:tr>
      <w:tr w:rsidR="002116DB" w:rsidRPr="00357772" w14:paraId="0AF3A3BC"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39D6CC24"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06262A4" w14:textId="77777777" w:rsidR="002116DB" w:rsidRPr="00357772" w:rsidRDefault="002116DB" w:rsidP="0062699F">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96ECDB9"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AD70921" w14:textId="77777777" w:rsidR="002116DB" w:rsidRPr="00357772" w:rsidRDefault="002116DB" w:rsidP="0062699F">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685ED75" w14:textId="77777777" w:rsidR="002116DB" w:rsidRPr="00357772" w:rsidRDefault="002116DB" w:rsidP="0062699F">
            <w:pPr>
              <w:jc w:val="center"/>
              <w:rPr>
                <w:rFonts w:ascii="Comic Sans MS" w:eastAsia="Calibri" w:hAnsi="Comic Sans MS" w:cs="Tahoma"/>
                <w:sz w:val="20"/>
                <w:szCs w:val="20"/>
              </w:rPr>
            </w:pPr>
          </w:p>
        </w:tc>
      </w:tr>
      <w:tr w:rsidR="002116DB" w:rsidRPr="00357772" w14:paraId="7C06ACE7" w14:textId="77777777" w:rsidTr="0062699F">
        <w:trPr>
          <w:trHeight w:val="60"/>
        </w:trPr>
        <w:tc>
          <w:tcPr>
            <w:tcW w:w="5130" w:type="dxa"/>
            <w:tcBorders>
              <w:top w:val="single" w:sz="4" w:space="0" w:color="000000"/>
              <w:left w:val="single" w:sz="4" w:space="0" w:color="000000"/>
              <w:bottom w:val="single" w:sz="4" w:space="0" w:color="000000"/>
              <w:right w:val="single" w:sz="4" w:space="0" w:color="000000"/>
            </w:tcBorders>
          </w:tcPr>
          <w:p w14:paraId="3FDD0B16" w14:textId="77777777" w:rsidR="002116DB" w:rsidRPr="00357772" w:rsidRDefault="002116DB" w:rsidP="0062699F">
            <w:pPr>
              <w:jc w:val="both"/>
              <w:rPr>
                <w:rFonts w:ascii="Comic Sans MS" w:eastAsia="Calibri" w:hAnsi="Comic Sans MS" w:cs="Tahoma"/>
                <w:sz w:val="20"/>
                <w:szCs w:val="20"/>
              </w:rPr>
            </w:pPr>
            <w:r w:rsidRPr="00357772">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DFF0FC7" w14:textId="1179791A" w:rsidR="002116DB" w:rsidRPr="00357772" w:rsidRDefault="002116DB" w:rsidP="0062699F">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D0D1564" w14:textId="77777777" w:rsidR="002116DB" w:rsidRPr="00357772" w:rsidRDefault="002116DB" w:rsidP="0062699F">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9FA7DD6" w14:textId="58F86244" w:rsidR="002116DB" w:rsidRPr="00357772" w:rsidRDefault="003E7459" w:rsidP="003E7459">
            <w:pPr>
              <w:jc w:val="center"/>
              <w:rPr>
                <w:rFonts w:ascii="Comic Sans MS" w:eastAsia="Calibri" w:hAnsi="Comic Sans MS" w:cs="Tahoma"/>
                <w:sz w:val="20"/>
                <w:szCs w:val="20"/>
              </w:rPr>
            </w:pPr>
            <w:r>
              <w:rPr>
                <w:rFonts w:ascii="Comic Sans MS" w:eastAsia="Calibri" w:hAnsi="Comic Sans MS" w:cs="Tahoma"/>
                <w:sz w:val="20"/>
                <w:szCs w:val="20"/>
              </w:rPr>
              <w:t>X</w:t>
            </w:r>
          </w:p>
        </w:tc>
        <w:tc>
          <w:tcPr>
            <w:tcW w:w="1080" w:type="dxa"/>
            <w:tcBorders>
              <w:top w:val="single" w:sz="4" w:space="0" w:color="000000"/>
              <w:left w:val="single" w:sz="4" w:space="0" w:color="000000"/>
              <w:bottom w:val="single" w:sz="4" w:space="0" w:color="000000"/>
              <w:right w:val="single" w:sz="4" w:space="0" w:color="000000"/>
            </w:tcBorders>
          </w:tcPr>
          <w:p w14:paraId="79BA52C8" w14:textId="77777777" w:rsidR="002116DB" w:rsidRPr="00357772" w:rsidRDefault="002116DB" w:rsidP="0062699F">
            <w:pPr>
              <w:jc w:val="center"/>
              <w:rPr>
                <w:rFonts w:ascii="Comic Sans MS" w:eastAsia="Calibri" w:hAnsi="Comic Sans MS" w:cs="Tahoma"/>
                <w:sz w:val="20"/>
                <w:szCs w:val="20"/>
              </w:rPr>
            </w:pPr>
          </w:p>
        </w:tc>
      </w:tr>
    </w:tbl>
    <w:p w14:paraId="272409A3" w14:textId="77777777" w:rsidR="002116DB" w:rsidRPr="00357772" w:rsidRDefault="002116DB" w:rsidP="002116DB">
      <w:pPr>
        <w:jc w:val="both"/>
        <w:rPr>
          <w:rFonts w:ascii="Comic Sans MS" w:eastAsia="Calibri" w:hAnsi="Comic Sans MS" w:cs="Tahoma"/>
          <w:color w:val="000000"/>
          <w:sz w:val="20"/>
          <w:szCs w:val="20"/>
        </w:rPr>
      </w:pPr>
    </w:p>
    <w:p w14:paraId="7E47D193" w14:textId="77777777" w:rsidR="00DE4873" w:rsidRPr="00357772" w:rsidRDefault="00DE4873" w:rsidP="00DE4873">
      <w:pPr>
        <w:pStyle w:val="NoSpacing"/>
        <w:rPr>
          <w:rFonts w:ascii="Comic Sans MS" w:hAnsi="Comic Sans MS" w:cs="Tahoma"/>
          <w:sz w:val="20"/>
          <w:szCs w:val="20"/>
        </w:rPr>
      </w:pPr>
      <w:r w:rsidRPr="00357772">
        <w:rPr>
          <w:rFonts w:ascii="Comic Sans MS" w:hAnsi="Comic Sans MS" w:cs="Tahoma"/>
          <w:sz w:val="20"/>
          <w:szCs w:val="20"/>
        </w:rPr>
        <w:t xml:space="preserve">The Chairperson thereupon declared such resolution has been approved. </w:t>
      </w:r>
    </w:p>
    <w:p w14:paraId="4B84B890" w14:textId="066575F7" w:rsidR="00154189" w:rsidRPr="00357772" w:rsidRDefault="00154189" w:rsidP="00DE4873">
      <w:pPr>
        <w:jc w:val="both"/>
        <w:rPr>
          <w:rFonts w:ascii="Comic Sans MS" w:hAnsi="Comic Sans MS" w:cs="Tahoma"/>
          <w:sz w:val="20"/>
          <w:szCs w:val="20"/>
        </w:rPr>
      </w:pPr>
    </w:p>
    <w:p w14:paraId="726F6C81" w14:textId="77777777" w:rsidR="00EE38E1" w:rsidRDefault="00EE38E1" w:rsidP="006863AC">
      <w:pPr>
        <w:spacing w:after="241" w:line="256" w:lineRule="auto"/>
        <w:ind w:left="4"/>
        <w:jc w:val="both"/>
        <w:rPr>
          <w:rFonts w:ascii="Comic Sans MS" w:eastAsia="Calibri" w:hAnsi="Comic Sans MS" w:cs="Tahoma"/>
          <w:sz w:val="20"/>
          <w:szCs w:val="20"/>
        </w:rPr>
      </w:pPr>
    </w:p>
    <w:p w14:paraId="3D1E3B9D" w14:textId="77777777" w:rsidR="00EE38E1" w:rsidRDefault="00EE38E1" w:rsidP="006863AC">
      <w:pPr>
        <w:spacing w:after="241" w:line="256" w:lineRule="auto"/>
        <w:ind w:left="4"/>
        <w:jc w:val="both"/>
        <w:rPr>
          <w:rFonts w:ascii="Comic Sans MS" w:eastAsia="Calibri" w:hAnsi="Comic Sans MS" w:cs="Tahoma"/>
          <w:sz w:val="20"/>
          <w:szCs w:val="20"/>
        </w:rPr>
      </w:pPr>
    </w:p>
    <w:p w14:paraId="14F90C63" w14:textId="77777777" w:rsidR="00EE38E1" w:rsidRDefault="00EE38E1" w:rsidP="006863AC">
      <w:pPr>
        <w:spacing w:after="241" w:line="256" w:lineRule="auto"/>
        <w:ind w:left="4"/>
        <w:jc w:val="both"/>
        <w:rPr>
          <w:rFonts w:ascii="Comic Sans MS" w:eastAsia="Calibri" w:hAnsi="Comic Sans MS" w:cs="Tahoma"/>
          <w:sz w:val="20"/>
          <w:szCs w:val="20"/>
        </w:rPr>
      </w:pPr>
    </w:p>
    <w:p w14:paraId="68278DA4" w14:textId="77777777" w:rsidR="00EE38E1" w:rsidRDefault="00EE38E1" w:rsidP="006863AC">
      <w:pPr>
        <w:spacing w:after="241" w:line="256" w:lineRule="auto"/>
        <w:ind w:left="4"/>
        <w:jc w:val="both"/>
        <w:rPr>
          <w:rFonts w:ascii="Comic Sans MS" w:eastAsia="Calibri" w:hAnsi="Comic Sans MS" w:cs="Tahoma"/>
          <w:sz w:val="20"/>
          <w:szCs w:val="20"/>
        </w:rPr>
      </w:pPr>
    </w:p>
    <w:p w14:paraId="3C85A31F" w14:textId="77777777" w:rsidR="00EE38E1" w:rsidRDefault="00EE38E1" w:rsidP="006863AC">
      <w:pPr>
        <w:spacing w:after="241" w:line="256" w:lineRule="auto"/>
        <w:ind w:left="4"/>
        <w:jc w:val="both"/>
        <w:rPr>
          <w:rFonts w:ascii="Comic Sans MS" w:eastAsia="Calibri" w:hAnsi="Comic Sans MS" w:cs="Tahoma"/>
          <w:sz w:val="20"/>
          <w:szCs w:val="20"/>
        </w:rPr>
      </w:pPr>
    </w:p>
    <w:p w14:paraId="5E9938AB" w14:textId="77777777" w:rsidR="00EE38E1" w:rsidRDefault="00EE38E1" w:rsidP="006863AC">
      <w:pPr>
        <w:spacing w:after="241" w:line="256" w:lineRule="auto"/>
        <w:ind w:left="4"/>
        <w:jc w:val="both"/>
        <w:rPr>
          <w:rFonts w:ascii="Comic Sans MS" w:eastAsia="Calibri" w:hAnsi="Comic Sans MS" w:cs="Tahoma"/>
          <w:sz w:val="20"/>
          <w:szCs w:val="20"/>
        </w:rPr>
      </w:pPr>
    </w:p>
    <w:p w14:paraId="3A9511F1" w14:textId="47E06186" w:rsidR="006863AC" w:rsidRPr="00357772" w:rsidRDefault="006863AC" w:rsidP="006863AC">
      <w:pPr>
        <w:spacing w:after="241" w:line="256" w:lineRule="auto"/>
        <w:ind w:left="4"/>
        <w:jc w:val="both"/>
        <w:rPr>
          <w:rFonts w:ascii="Comic Sans MS" w:hAnsi="Comic Sans MS" w:cs="Tahoma"/>
          <w:sz w:val="20"/>
          <w:szCs w:val="20"/>
        </w:rPr>
      </w:pPr>
      <w:r w:rsidRPr="00357772">
        <w:rPr>
          <w:rFonts w:ascii="Comic Sans MS" w:eastAsia="Calibri" w:hAnsi="Comic Sans MS" w:cs="Tahoma"/>
          <w:sz w:val="20"/>
          <w:szCs w:val="20"/>
        </w:rPr>
        <w:t>The following resolution was i</w:t>
      </w:r>
      <w:r w:rsidR="003E7459">
        <w:rPr>
          <w:rFonts w:ascii="Comic Sans MS" w:eastAsia="Calibri" w:hAnsi="Comic Sans MS" w:cs="Tahoma"/>
          <w:sz w:val="20"/>
          <w:szCs w:val="20"/>
        </w:rPr>
        <w:t>ntroduced by Commissioner Gonzalez</w:t>
      </w:r>
      <w:r w:rsidRPr="00357772">
        <w:rPr>
          <w:rFonts w:ascii="Comic Sans MS" w:eastAsia="Calibri" w:hAnsi="Comic Sans MS" w:cs="Tahoma"/>
          <w:sz w:val="20"/>
          <w:szCs w:val="20"/>
        </w:rPr>
        <w:t>, read in full and considered:</w:t>
      </w:r>
    </w:p>
    <w:p w14:paraId="03DE1662" w14:textId="713BC971" w:rsidR="006863AC" w:rsidRPr="00357772" w:rsidRDefault="006863AC" w:rsidP="006863AC">
      <w:pPr>
        <w:spacing w:after="203"/>
        <w:ind w:right="48"/>
        <w:jc w:val="center"/>
        <w:rPr>
          <w:rFonts w:ascii="Comic Sans MS" w:eastAsia="Calibri" w:hAnsi="Comic Sans MS" w:cs="Tahoma"/>
          <w:b/>
          <w:sz w:val="20"/>
          <w:szCs w:val="20"/>
        </w:rPr>
      </w:pPr>
      <w:r w:rsidRPr="00357772">
        <w:rPr>
          <w:rFonts w:ascii="Comic Sans MS" w:eastAsia="Calibri" w:hAnsi="Comic Sans MS" w:cs="Tahoma"/>
          <w:b/>
          <w:sz w:val="20"/>
          <w:szCs w:val="20"/>
        </w:rPr>
        <w:t>RESOLUTION NO. 3445-23</w:t>
      </w:r>
    </w:p>
    <w:p w14:paraId="6D4999D5" w14:textId="4CB1F3BB" w:rsidR="006863AC" w:rsidRPr="00357772" w:rsidRDefault="006863AC" w:rsidP="006863AC">
      <w:pPr>
        <w:ind w:firstLine="393"/>
        <w:jc w:val="center"/>
        <w:rPr>
          <w:rFonts w:ascii="Comic Sans MS" w:hAnsi="Comic Sans MS" w:cs="Tahoma"/>
          <w:b/>
          <w:sz w:val="20"/>
          <w:szCs w:val="20"/>
        </w:rPr>
      </w:pPr>
      <w:r w:rsidRPr="00357772">
        <w:rPr>
          <w:rFonts w:ascii="Comic Sans MS" w:hAnsi="Comic Sans MS" w:cs="Tahoma"/>
          <w:b/>
          <w:sz w:val="20"/>
          <w:szCs w:val="20"/>
        </w:rPr>
        <w:t>FOR SEMAP CERTIFCIATON TO HUD FYE 3/31/23</w:t>
      </w:r>
    </w:p>
    <w:p w14:paraId="705CAE26" w14:textId="77777777" w:rsidR="006863AC" w:rsidRPr="00357772" w:rsidRDefault="006863AC" w:rsidP="006863AC">
      <w:pPr>
        <w:ind w:left="720" w:right="720"/>
        <w:jc w:val="center"/>
        <w:rPr>
          <w:rFonts w:ascii="Comic Sans MS" w:hAnsi="Comic Sans MS"/>
          <w:b/>
          <w:caps/>
          <w:sz w:val="20"/>
          <w:szCs w:val="20"/>
        </w:rPr>
      </w:pPr>
    </w:p>
    <w:p w14:paraId="2E91E9BB" w14:textId="3A65D9C8" w:rsidR="006863AC" w:rsidRPr="00357772" w:rsidRDefault="006863AC" w:rsidP="006863AC">
      <w:pPr>
        <w:tabs>
          <w:tab w:val="left" w:pos="0"/>
        </w:tabs>
        <w:suppressAutoHyphens/>
        <w:ind w:left="720" w:right="720"/>
        <w:jc w:val="both"/>
        <w:rPr>
          <w:rFonts w:ascii="Comic Sans MS" w:hAnsi="Comic Sans MS"/>
          <w:sz w:val="20"/>
          <w:szCs w:val="20"/>
        </w:rPr>
      </w:pPr>
      <w:r w:rsidRPr="00357772">
        <w:rPr>
          <w:rFonts w:ascii="Comic Sans MS" w:hAnsi="Comic Sans MS"/>
          <w:b/>
          <w:sz w:val="20"/>
          <w:szCs w:val="20"/>
        </w:rPr>
        <w:t xml:space="preserve">WHEREAS, </w:t>
      </w:r>
      <w:r w:rsidRPr="00357772">
        <w:rPr>
          <w:rFonts w:ascii="Comic Sans MS" w:hAnsi="Comic Sans MS"/>
          <w:sz w:val="20"/>
          <w:szCs w:val="20"/>
        </w:rPr>
        <w:t xml:space="preserve">the Board of Commissioners has reviewed the SEMAP Certification to HUD for its fiscal year ending March 31, 2023; and found this information to be accurate; </w:t>
      </w:r>
    </w:p>
    <w:p w14:paraId="2EC08393" w14:textId="77777777" w:rsidR="006863AC" w:rsidRPr="00357772" w:rsidRDefault="006863AC" w:rsidP="006863AC">
      <w:pPr>
        <w:tabs>
          <w:tab w:val="left" w:pos="0"/>
        </w:tabs>
        <w:suppressAutoHyphens/>
        <w:ind w:left="720" w:right="720"/>
        <w:jc w:val="both"/>
        <w:rPr>
          <w:rFonts w:ascii="Comic Sans MS" w:hAnsi="Comic Sans MS"/>
          <w:sz w:val="20"/>
          <w:szCs w:val="20"/>
        </w:rPr>
      </w:pPr>
    </w:p>
    <w:p w14:paraId="6C670D41" w14:textId="62931149" w:rsidR="006863AC" w:rsidRPr="00357772" w:rsidRDefault="006863AC" w:rsidP="006863AC">
      <w:pPr>
        <w:tabs>
          <w:tab w:val="left" w:pos="0"/>
        </w:tabs>
        <w:suppressAutoHyphens/>
        <w:ind w:left="720" w:right="720"/>
        <w:rPr>
          <w:rFonts w:ascii="Comic Sans MS" w:hAnsi="Comic Sans MS"/>
          <w:sz w:val="20"/>
          <w:szCs w:val="20"/>
        </w:rPr>
      </w:pPr>
      <w:r w:rsidRPr="00357772">
        <w:rPr>
          <w:rFonts w:ascii="Comic Sans MS" w:hAnsi="Comic Sans MS"/>
          <w:b/>
          <w:sz w:val="20"/>
          <w:szCs w:val="20"/>
        </w:rPr>
        <w:t>NOW THEREFORE BE IT RESOLVED</w:t>
      </w:r>
      <w:r w:rsidRPr="00357772">
        <w:rPr>
          <w:rFonts w:ascii="Comic Sans MS" w:hAnsi="Comic Sans MS"/>
          <w:sz w:val="20"/>
          <w:szCs w:val="20"/>
        </w:rPr>
        <w:t xml:space="preserve"> by the Board of the Authority as follows:</w:t>
      </w:r>
    </w:p>
    <w:p w14:paraId="487456F9" w14:textId="77777777" w:rsidR="006863AC" w:rsidRPr="00357772" w:rsidRDefault="006863AC" w:rsidP="006863AC">
      <w:pPr>
        <w:ind w:left="720" w:right="720"/>
        <w:rPr>
          <w:rFonts w:ascii="Comic Sans MS" w:hAnsi="Comic Sans MS"/>
          <w:sz w:val="20"/>
          <w:szCs w:val="20"/>
        </w:rPr>
      </w:pPr>
    </w:p>
    <w:p w14:paraId="323958B6" w14:textId="29EC1ADE" w:rsidR="006863AC" w:rsidRPr="00357772" w:rsidRDefault="006863AC" w:rsidP="006863AC">
      <w:pPr>
        <w:ind w:left="720"/>
        <w:rPr>
          <w:rFonts w:ascii="Comic Sans MS" w:hAnsi="Comic Sans MS"/>
          <w:sz w:val="20"/>
          <w:szCs w:val="20"/>
        </w:rPr>
      </w:pPr>
      <w:r w:rsidRPr="00357772">
        <w:rPr>
          <w:rFonts w:ascii="Comic Sans MS" w:hAnsi="Comic Sans MS"/>
          <w:sz w:val="20"/>
          <w:szCs w:val="20"/>
        </w:rPr>
        <w:t>The Board of Commissioners of the Housing Authority approves this certification, as presented through this Board resolution.</w:t>
      </w:r>
    </w:p>
    <w:p w14:paraId="5D0D182E" w14:textId="77777777" w:rsidR="006863AC" w:rsidRPr="00357772" w:rsidRDefault="006863AC" w:rsidP="006863AC">
      <w:pPr>
        <w:jc w:val="center"/>
        <w:rPr>
          <w:rFonts w:ascii="Comic Sans MS" w:hAnsi="Comic Sans MS" w:cs="Tahoma"/>
          <w:b/>
          <w:sz w:val="20"/>
          <w:szCs w:val="20"/>
        </w:rPr>
      </w:pPr>
    </w:p>
    <w:p w14:paraId="5A658349" w14:textId="77777777" w:rsidR="006863AC" w:rsidRPr="00357772" w:rsidRDefault="006863AC" w:rsidP="006863AC">
      <w:pPr>
        <w:ind w:left="720" w:right="720"/>
        <w:rPr>
          <w:rFonts w:ascii="Comic Sans MS" w:hAnsi="Comic Sans MS" w:cs="Tahoma"/>
          <w:b/>
          <w:i/>
          <w:sz w:val="20"/>
          <w:szCs w:val="20"/>
        </w:rPr>
      </w:pPr>
      <w:r w:rsidRPr="00357772">
        <w:rPr>
          <w:rFonts w:ascii="Comic Sans MS" w:hAnsi="Comic Sans MS" w:cs="Tahoma"/>
          <w:b/>
          <w:i/>
          <w:sz w:val="20"/>
          <w:szCs w:val="20"/>
        </w:rPr>
        <w:t>MOVED/SECONDED:</w:t>
      </w:r>
    </w:p>
    <w:p w14:paraId="036A7AEA" w14:textId="3E266E11" w:rsidR="006863AC" w:rsidRPr="00357772" w:rsidRDefault="006863AC" w:rsidP="006863AC">
      <w:pPr>
        <w:ind w:left="720" w:right="720"/>
        <w:rPr>
          <w:rFonts w:ascii="Comic Sans MS" w:hAnsi="Comic Sans MS" w:cs="Tahoma"/>
          <w:b/>
          <w:sz w:val="20"/>
          <w:szCs w:val="20"/>
        </w:rPr>
      </w:pPr>
      <w:r w:rsidRPr="00357772">
        <w:rPr>
          <w:rFonts w:ascii="Comic Sans MS" w:hAnsi="Comic Sans MS" w:cs="Tahoma"/>
          <w:b/>
          <w:i/>
          <w:sz w:val="20"/>
          <w:szCs w:val="20"/>
        </w:rPr>
        <w:br/>
      </w:r>
      <w:r w:rsidRPr="00357772">
        <w:rPr>
          <w:rFonts w:ascii="Comic Sans MS" w:hAnsi="Comic Sans MS" w:cs="Tahoma"/>
          <w:b/>
          <w:sz w:val="20"/>
          <w:szCs w:val="20"/>
        </w:rPr>
        <w:t>Resolution m</w:t>
      </w:r>
      <w:r w:rsidR="003E7459">
        <w:rPr>
          <w:rFonts w:ascii="Comic Sans MS" w:hAnsi="Comic Sans MS" w:cs="Tahoma"/>
          <w:b/>
          <w:sz w:val="20"/>
          <w:szCs w:val="20"/>
        </w:rPr>
        <w:t>oved by _______Commissioner Crawford</w:t>
      </w:r>
      <w:r w:rsidRPr="00357772">
        <w:rPr>
          <w:rFonts w:ascii="Comic Sans MS" w:hAnsi="Comic Sans MS" w:cs="Tahoma"/>
          <w:b/>
          <w:sz w:val="20"/>
          <w:szCs w:val="20"/>
        </w:rPr>
        <w:t>__________________</w:t>
      </w:r>
    </w:p>
    <w:p w14:paraId="26FA0BFF" w14:textId="77777777" w:rsidR="006863AC" w:rsidRPr="00357772" w:rsidRDefault="006863AC" w:rsidP="006863AC">
      <w:pPr>
        <w:ind w:left="720" w:right="720"/>
        <w:rPr>
          <w:rFonts w:ascii="Comic Sans MS" w:hAnsi="Comic Sans MS" w:cs="Tahoma"/>
          <w:b/>
          <w:sz w:val="20"/>
          <w:szCs w:val="20"/>
        </w:rPr>
      </w:pPr>
    </w:p>
    <w:p w14:paraId="61AAF6D3" w14:textId="0735475C" w:rsidR="006863AC" w:rsidRPr="00357772" w:rsidRDefault="006863AC" w:rsidP="006863AC">
      <w:pPr>
        <w:ind w:left="720" w:right="720"/>
        <w:rPr>
          <w:rFonts w:ascii="Comic Sans MS" w:hAnsi="Comic Sans MS" w:cs="Tahoma"/>
          <w:b/>
          <w:sz w:val="20"/>
          <w:szCs w:val="20"/>
        </w:rPr>
      </w:pPr>
      <w:r w:rsidRPr="00357772">
        <w:rPr>
          <w:rFonts w:ascii="Comic Sans MS" w:hAnsi="Comic Sans MS" w:cs="Tahoma"/>
          <w:b/>
          <w:sz w:val="20"/>
          <w:szCs w:val="20"/>
        </w:rPr>
        <w:t>Resolution second</w:t>
      </w:r>
      <w:r w:rsidR="003E7459">
        <w:rPr>
          <w:rFonts w:ascii="Comic Sans MS" w:hAnsi="Comic Sans MS" w:cs="Tahoma"/>
          <w:b/>
          <w:sz w:val="20"/>
          <w:szCs w:val="20"/>
        </w:rPr>
        <w:t>ed by _____Vice-Chairman Benyola</w:t>
      </w:r>
      <w:r w:rsidRPr="00357772">
        <w:rPr>
          <w:rFonts w:ascii="Comic Sans MS" w:hAnsi="Comic Sans MS" w:cs="Tahoma"/>
          <w:b/>
          <w:sz w:val="20"/>
          <w:szCs w:val="20"/>
        </w:rPr>
        <w:t>_______________</w:t>
      </w:r>
    </w:p>
    <w:p w14:paraId="76CBD78A" w14:textId="77777777" w:rsidR="006863AC" w:rsidRPr="00357772" w:rsidRDefault="006863AC" w:rsidP="006863AC">
      <w:pPr>
        <w:ind w:left="720" w:right="720"/>
        <w:jc w:val="both"/>
        <w:rPr>
          <w:rFonts w:ascii="Comic Sans MS" w:eastAsia="Calibri" w:hAnsi="Comic Sans MS" w:cs="Tahoma"/>
          <w:sz w:val="20"/>
          <w:szCs w:val="20"/>
        </w:rPr>
      </w:pPr>
    </w:p>
    <w:p w14:paraId="0518AFA3" w14:textId="77777777" w:rsidR="006863AC" w:rsidRPr="00357772" w:rsidRDefault="006863AC" w:rsidP="006863AC">
      <w:pPr>
        <w:ind w:left="720" w:right="720"/>
        <w:jc w:val="both"/>
        <w:rPr>
          <w:rFonts w:ascii="Comic Sans MS" w:eastAsia="Calibri" w:hAnsi="Comic Sans MS" w:cs="Tahoma"/>
          <w:sz w:val="20"/>
          <w:szCs w:val="20"/>
        </w:rPr>
      </w:pPr>
      <w:r w:rsidRPr="00357772">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863AC" w:rsidRPr="00357772" w14:paraId="07B51CAB"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1F16C646"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47C13EE6"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5B96E4BB"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46D1B858"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7699DCB6"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Absent</w:t>
            </w:r>
          </w:p>
        </w:tc>
      </w:tr>
      <w:tr w:rsidR="006863AC" w:rsidRPr="00357772" w14:paraId="406136ED"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A198AFC"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0F5CE98"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1039063"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0C6E06A"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89BE9B2" w14:textId="77777777" w:rsidR="006863AC" w:rsidRPr="00357772" w:rsidRDefault="006863AC" w:rsidP="00DA15E1">
            <w:pPr>
              <w:jc w:val="center"/>
              <w:rPr>
                <w:rFonts w:ascii="Comic Sans MS" w:eastAsia="Calibri" w:hAnsi="Comic Sans MS" w:cs="Tahoma"/>
                <w:sz w:val="20"/>
                <w:szCs w:val="20"/>
              </w:rPr>
            </w:pPr>
          </w:p>
        </w:tc>
      </w:tr>
      <w:tr w:rsidR="006863AC" w:rsidRPr="00357772" w14:paraId="7567C4C6" w14:textId="77777777" w:rsidTr="00DA15E1">
        <w:trPr>
          <w:trHeight w:val="180"/>
        </w:trPr>
        <w:tc>
          <w:tcPr>
            <w:tcW w:w="5130" w:type="dxa"/>
            <w:tcBorders>
              <w:top w:val="single" w:sz="4" w:space="0" w:color="000000"/>
              <w:left w:val="single" w:sz="4" w:space="0" w:color="000000"/>
              <w:bottom w:val="single" w:sz="4" w:space="0" w:color="000000"/>
              <w:right w:val="single" w:sz="4" w:space="0" w:color="000000"/>
            </w:tcBorders>
          </w:tcPr>
          <w:p w14:paraId="6C850AD8"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6FDFE20"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90ADCA2"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0BEDF82"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59161F5" w14:textId="77777777" w:rsidR="006863AC" w:rsidRPr="00357772" w:rsidRDefault="006863AC" w:rsidP="00DA15E1">
            <w:pPr>
              <w:jc w:val="center"/>
              <w:rPr>
                <w:rFonts w:ascii="Comic Sans MS" w:eastAsia="Calibri" w:hAnsi="Comic Sans MS" w:cs="Tahoma"/>
                <w:sz w:val="20"/>
                <w:szCs w:val="20"/>
              </w:rPr>
            </w:pPr>
          </w:p>
        </w:tc>
      </w:tr>
      <w:tr w:rsidR="006863AC" w:rsidRPr="00357772" w14:paraId="654286F6"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28F4D8CA"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42D96C5"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3FDF827"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125E248"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566D692" w14:textId="77777777" w:rsidR="006863AC" w:rsidRPr="00357772" w:rsidRDefault="006863AC" w:rsidP="00DA15E1">
            <w:pPr>
              <w:jc w:val="center"/>
              <w:rPr>
                <w:rFonts w:ascii="Comic Sans MS" w:eastAsia="Calibri" w:hAnsi="Comic Sans MS" w:cs="Tahoma"/>
                <w:sz w:val="20"/>
                <w:szCs w:val="20"/>
              </w:rPr>
            </w:pPr>
          </w:p>
        </w:tc>
      </w:tr>
      <w:tr w:rsidR="006863AC" w:rsidRPr="00357772" w14:paraId="0DA9C342"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4408919"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7AD855FA"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67461D"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CF9AEC4"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1B23BB7" w14:textId="77777777" w:rsidR="006863AC" w:rsidRPr="00357772" w:rsidRDefault="006863AC" w:rsidP="00DA15E1">
            <w:pPr>
              <w:jc w:val="center"/>
              <w:rPr>
                <w:rFonts w:ascii="Comic Sans MS" w:eastAsia="Calibri" w:hAnsi="Comic Sans MS" w:cs="Tahoma"/>
                <w:sz w:val="20"/>
                <w:szCs w:val="20"/>
              </w:rPr>
            </w:pPr>
          </w:p>
        </w:tc>
      </w:tr>
      <w:tr w:rsidR="006863AC" w:rsidRPr="00357772" w14:paraId="5D65F9FB"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4B48468"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C4863EB"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02E1BEA"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3F1CF46"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EA9A684" w14:textId="77777777" w:rsidR="006863AC" w:rsidRPr="00357772" w:rsidRDefault="006863AC" w:rsidP="00DA15E1">
            <w:pPr>
              <w:jc w:val="center"/>
              <w:rPr>
                <w:rFonts w:ascii="Comic Sans MS" w:eastAsia="Calibri" w:hAnsi="Comic Sans MS" w:cs="Tahoma"/>
                <w:sz w:val="20"/>
                <w:szCs w:val="20"/>
              </w:rPr>
            </w:pPr>
          </w:p>
        </w:tc>
      </w:tr>
      <w:tr w:rsidR="006863AC" w:rsidRPr="00357772" w14:paraId="59197813"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2C33FED5"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1C3F364"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55D1E24"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05A2A9C"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E219337" w14:textId="77777777" w:rsidR="006863AC" w:rsidRPr="00357772" w:rsidRDefault="006863AC" w:rsidP="00DA15E1">
            <w:pPr>
              <w:jc w:val="center"/>
              <w:rPr>
                <w:rFonts w:ascii="Comic Sans MS" w:eastAsia="Calibri" w:hAnsi="Comic Sans MS" w:cs="Tahoma"/>
                <w:sz w:val="20"/>
                <w:szCs w:val="20"/>
              </w:rPr>
            </w:pPr>
          </w:p>
        </w:tc>
      </w:tr>
      <w:tr w:rsidR="006863AC" w:rsidRPr="00357772" w14:paraId="0C297CDB"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1205B9A"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166EF9A"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5029374"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EDF9EEF"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3E10FD7" w14:textId="77777777" w:rsidR="006863AC" w:rsidRPr="00357772" w:rsidRDefault="006863AC" w:rsidP="00DA15E1">
            <w:pPr>
              <w:jc w:val="center"/>
              <w:rPr>
                <w:rFonts w:ascii="Comic Sans MS" w:eastAsia="Calibri" w:hAnsi="Comic Sans MS" w:cs="Tahoma"/>
                <w:sz w:val="20"/>
                <w:szCs w:val="20"/>
              </w:rPr>
            </w:pPr>
          </w:p>
        </w:tc>
      </w:tr>
    </w:tbl>
    <w:p w14:paraId="2EA7978E" w14:textId="77777777" w:rsidR="006863AC" w:rsidRPr="00357772" w:rsidRDefault="006863AC" w:rsidP="006863AC">
      <w:pPr>
        <w:jc w:val="both"/>
        <w:rPr>
          <w:rFonts w:ascii="Comic Sans MS" w:eastAsia="Calibri" w:hAnsi="Comic Sans MS" w:cs="Tahoma"/>
          <w:color w:val="000000"/>
          <w:sz w:val="20"/>
          <w:szCs w:val="20"/>
        </w:rPr>
      </w:pPr>
    </w:p>
    <w:p w14:paraId="6E6DECB0" w14:textId="77777777" w:rsidR="006863AC" w:rsidRPr="00357772" w:rsidRDefault="006863AC" w:rsidP="006863AC">
      <w:pPr>
        <w:pStyle w:val="NoSpacing"/>
        <w:rPr>
          <w:rFonts w:ascii="Comic Sans MS" w:hAnsi="Comic Sans MS" w:cs="Tahoma"/>
          <w:sz w:val="20"/>
          <w:szCs w:val="20"/>
        </w:rPr>
      </w:pPr>
      <w:r w:rsidRPr="00357772">
        <w:rPr>
          <w:rFonts w:ascii="Comic Sans MS" w:hAnsi="Comic Sans MS" w:cs="Tahoma"/>
          <w:sz w:val="20"/>
          <w:szCs w:val="20"/>
        </w:rPr>
        <w:t xml:space="preserve">The Chairperson thereupon declared such resolution has been approved. </w:t>
      </w:r>
    </w:p>
    <w:p w14:paraId="0A1E0E6E" w14:textId="77777777" w:rsidR="006863AC" w:rsidRPr="00357772" w:rsidRDefault="006863AC" w:rsidP="006863AC">
      <w:pPr>
        <w:jc w:val="both"/>
        <w:rPr>
          <w:rFonts w:ascii="Comic Sans MS" w:hAnsi="Comic Sans MS" w:cs="Tahoma"/>
          <w:sz w:val="20"/>
          <w:szCs w:val="20"/>
        </w:rPr>
      </w:pPr>
    </w:p>
    <w:p w14:paraId="3CCAD667" w14:textId="77777777" w:rsidR="004027B0" w:rsidRPr="00357772" w:rsidRDefault="004027B0" w:rsidP="00A51B2B">
      <w:pPr>
        <w:pStyle w:val="NoSpacing"/>
        <w:jc w:val="both"/>
        <w:rPr>
          <w:rFonts w:ascii="Comic Sans MS" w:hAnsi="Comic Sans MS" w:cs="Tahoma"/>
          <w:sz w:val="20"/>
          <w:szCs w:val="20"/>
        </w:rPr>
      </w:pPr>
    </w:p>
    <w:p w14:paraId="52802059" w14:textId="7E88DCFB" w:rsidR="00DC1654" w:rsidRPr="00357772" w:rsidRDefault="00933D92" w:rsidP="00A51B2B">
      <w:pPr>
        <w:ind w:firstLine="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On the motion </w:t>
      </w:r>
      <w:r w:rsidR="007306F5" w:rsidRPr="00357772">
        <w:rPr>
          <w:rFonts w:ascii="Comic Sans MS" w:eastAsia="Calibri" w:hAnsi="Comic Sans MS" w:cs="Tahoma"/>
          <w:color w:val="000000"/>
          <w:sz w:val="20"/>
          <w:szCs w:val="20"/>
        </w:rPr>
        <w:t xml:space="preserve">of </w:t>
      </w:r>
      <w:r w:rsidR="0069225A" w:rsidRPr="00357772">
        <w:rPr>
          <w:rFonts w:ascii="Comic Sans MS" w:eastAsia="Calibri" w:hAnsi="Comic Sans MS" w:cs="Tahoma"/>
          <w:color w:val="000000"/>
          <w:sz w:val="20"/>
          <w:szCs w:val="20"/>
        </w:rPr>
        <w:t>Commissioner Crawford</w:t>
      </w:r>
      <w:r w:rsidR="00431B1A" w:rsidRPr="00357772">
        <w:rPr>
          <w:rFonts w:ascii="Comic Sans MS" w:eastAsia="Calibri" w:hAnsi="Comic Sans MS" w:cs="Tahoma"/>
          <w:color w:val="000000"/>
          <w:sz w:val="20"/>
          <w:szCs w:val="20"/>
        </w:rPr>
        <w:t>, which motion</w:t>
      </w:r>
      <w:r w:rsidR="00033F26" w:rsidRPr="00357772">
        <w:rPr>
          <w:rFonts w:ascii="Comic Sans MS" w:eastAsia="Calibri" w:hAnsi="Comic Sans MS" w:cs="Tahoma"/>
          <w:color w:val="000000"/>
          <w:sz w:val="20"/>
          <w:szCs w:val="20"/>
        </w:rPr>
        <w:t xml:space="preserve"> was seconded by </w:t>
      </w:r>
      <w:r w:rsidR="00F04974" w:rsidRPr="00357772">
        <w:rPr>
          <w:rFonts w:ascii="Comic Sans MS" w:eastAsia="Calibri" w:hAnsi="Comic Sans MS" w:cs="Tahoma"/>
          <w:color w:val="000000"/>
          <w:sz w:val="20"/>
          <w:szCs w:val="20"/>
        </w:rPr>
        <w:t xml:space="preserve">Commissioner </w:t>
      </w:r>
      <w:r w:rsidR="003E7459">
        <w:rPr>
          <w:rFonts w:ascii="Comic Sans MS" w:eastAsia="Calibri" w:hAnsi="Comic Sans MS" w:cs="Tahoma"/>
          <w:color w:val="000000"/>
          <w:sz w:val="20"/>
          <w:szCs w:val="20"/>
        </w:rPr>
        <w:t>Pabon</w:t>
      </w:r>
      <w:r w:rsidR="00916442" w:rsidRPr="00357772">
        <w:rPr>
          <w:rFonts w:ascii="Comic Sans MS" w:eastAsia="Calibri" w:hAnsi="Comic Sans MS" w:cs="Tahoma"/>
          <w:color w:val="000000"/>
          <w:sz w:val="20"/>
          <w:szCs w:val="20"/>
        </w:rPr>
        <w:t>, the</w:t>
      </w:r>
      <w:r w:rsidRPr="00357772">
        <w:rPr>
          <w:rFonts w:ascii="Comic Sans MS" w:eastAsia="Calibri" w:hAnsi="Comic Sans MS" w:cs="Tahoma"/>
          <w:color w:val="000000"/>
          <w:sz w:val="20"/>
          <w:szCs w:val="20"/>
        </w:rPr>
        <w:t xml:space="preserve"> Board concurred to</w:t>
      </w:r>
      <w:r w:rsidR="00C67799" w:rsidRPr="00357772">
        <w:rPr>
          <w:rFonts w:ascii="Comic Sans MS" w:eastAsia="Calibri" w:hAnsi="Comic Sans MS" w:cs="Tahoma"/>
          <w:color w:val="000000"/>
          <w:sz w:val="20"/>
          <w:szCs w:val="20"/>
        </w:rPr>
        <w:t xml:space="preserve"> </w:t>
      </w:r>
      <w:r w:rsidR="006863AC" w:rsidRPr="00357772">
        <w:rPr>
          <w:rFonts w:ascii="Comic Sans MS" w:eastAsia="Calibri" w:hAnsi="Comic Sans MS" w:cs="Tahoma"/>
          <w:color w:val="000000"/>
          <w:sz w:val="20"/>
          <w:szCs w:val="20"/>
        </w:rPr>
        <w:t xml:space="preserve">ratify the April 2023 Bill List and Communications and approve the May </w:t>
      </w:r>
      <w:r w:rsidR="00F04974" w:rsidRPr="00357772">
        <w:rPr>
          <w:rFonts w:ascii="Comic Sans MS" w:eastAsia="Calibri" w:hAnsi="Comic Sans MS" w:cs="Tahoma"/>
          <w:color w:val="000000"/>
          <w:sz w:val="20"/>
          <w:szCs w:val="20"/>
        </w:rPr>
        <w:t>2023</w:t>
      </w:r>
      <w:r w:rsidR="00C7368D" w:rsidRPr="00357772">
        <w:rPr>
          <w:rFonts w:ascii="Comic Sans MS" w:eastAsia="Calibri" w:hAnsi="Comic Sans MS" w:cs="Tahoma"/>
          <w:color w:val="000000"/>
          <w:sz w:val="20"/>
          <w:szCs w:val="20"/>
        </w:rPr>
        <w:t xml:space="preserve"> Bill List and Communications</w:t>
      </w:r>
      <w:r w:rsidR="002178AC" w:rsidRPr="00357772">
        <w:rPr>
          <w:rFonts w:ascii="Comic Sans MS" w:eastAsia="Calibri" w:hAnsi="Comic Sans MS" w:cs="Tahoma"/>
          <w:color w:val="000000"/>
          <w:sz w:val="20"/>
          <w:szCs w:val="20"/>
        </w:rPr>
        <w:t xml:space="preserve">, </w:t>
      </w:r>
      <w:r w:rsidRPr="00357772">
        <w:rPr>
          <w:rFonts w:ascii="Comic Sans MS" w:eastAsia="Calibri" w:hAnsi="Comic Sans MS" w:cs="Tahoma"/>
          <w:color w:val="000000"/>
          <w:sz w:val="20"/>
          <w:szCs w:val="20"/>
        </w:rPr>
        <w:t xml:space="preserve">as presented.  Upon roll call, the following vote was carried: </w:t>
      </w:r>
    </w:p>
    <w:p w14:paraId="64627D11" w14:textId="77777777" w:rsidR="007567E2" w:rsidRPr="00357772" w:rsidRDefault="007567E2" w:rsidP="00A51B2B">
      <w:pPr>
        <w:jc w:val="both"/>
        <w:rPr>
          <w:rFonts w:ascii="Comic Sans MS" w:eastAsia="Calibri" w:hAnsi="Comic Sans MS" w:cs="Tahoma"/>
          <w:color w:val="000000"/>
          <w:sz w:val="20"/>
          <w:szCs w:val="20"/>
        </w:rPr>
      </w:pPr>
    </w:p>
    <w:p w14:paraId="129FC4FE" w14:textId="77777777" w:rsidR="006863AC" w:rsidRPr="00357772" w:rsidRDefault="006863AC" w:rsidP="006863AC">
      <w:pPr>
        <w:ind w:left="720" w:right="720"/>
        <w:jc w:val="both"/>
        <w:rPr>
          <w:rFonts w:ascii="Comic Sans MS" w:eastAsia="Calibri" w:hAnsi="Comic Sans MS" w:cs="Tahoma"/>
          <w:sz w:val="20"/>
          <w:szCs w:val="20"/>
        </w:rPr>
      </w:pPr>
      <w:r w:rsidRPr="00357772">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6863AC" w:rsidRPr="00357772" w14:paraId="1F9A8BA7"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1654FFD8"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5E7C474"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37687ED1"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3ED5E840"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2F3BAE4D"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Absent</w:t>
            </w:r>
          </w:p>
        </w:tc>
      </w:tr>
      <w:tr w:rsidR="006863AC" w:rsidRPr="00357772" w14:paraId="29A3305E"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06EC4AAE"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31F9B3DA"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3758657"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EAF90C5"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051B541" w14:textId="77777777" w:rsidR="006863AC" w:rsidRPr="00357772" w:rsidRDefault="006863AC" w:rsidP="00DA15E1">
            <w:pPr>
              <w:jc w:val="center"/>
              <w:rPr>
                <w:rFonts w:ascii="Comic Sans MS" w:eastAsia="Calibri" w:hAnsi="Comic Sans MS" w:cs="Tahoma"/>
                <w:sz w:val="20"/>
                <w:szCs w:val="20"/>
              </w:rPr>
            </w:pPr>
          </w:p>
        </w:tc>
      </w:tr>
      <w:tr w:rsidR="006863AC" w:rsidRPr="00357772" w14:paraId="156A633D" w14:textId="77777777" w:rsidTr="00DA15E1">
        <w:trPr>
          <w:trHeight w:val="180"/>
        </w:trPr>
        <w:tc>
          <w:tcPr>
            <w:tcW w:w="5130" w:type="dxa"/>
            <w:tcBorders>
              <w:top w:val="single" w:sz="4" w:space="0" w:color="000000"/>
              <w:left w:val="single" w:sz="4" w:space="0" w:color="000000"/>
              <w:bottom w:val="single" w:sz="4" w:space="0" w:color="000000"/>
              <w:right w:val="single" w:sz="4" w:space="0" w:color="000000"/>
            </w:tcBorders>
          </w:tcPr>
          <w:p w14:paraId="74835100"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6CC75872"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698F989"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5A9DACE"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03BE91B" w14:textId="77777777" w:rsidR="006863AC" w:rsidRPr="00357772" w:rsidRDefault="006863AC" w:rsidP="00DA15E1">
            <w:pPr>
              <w:jc w:val="center"/>
              <w:rPr>
                <w:rFonts w:ascii="Comic Sans MS" w:eastAsia="Calibri" w:hAnsi="Comic Sans MS" w:cs="Tahoma"/>
                <w:sz w:val="20"/>
                <w:szCs w:val="20"/>
              </w:rPr>
            </w:pPr>
          </w:p>
        </w:tc>
      </w:tr>
      <w:tr w:rsidR="006863AC" w:rsidRPr="00357772" w14:paraId="17490645"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2D6DD801"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A047316"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7C00568"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C9C4EA2"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3816D41" w14:textId="77777777" w:rsidR="006863AC" w:rsidRPr="00357772" w:rsidRDefault="006863AC" w:rsidP="00DA15E1">
            <w:pPr>
              <w:jc w:val="center"/>
              <w:rPr>
                <w:rFonts w:ascii="Comic Sans MS" w:eastAsia="Calibri" w:hAnsi="Comic Sans MS" w:cs="Tahoma"/>
                <w:sz w:val="20"/>
                <w:szCs w:val="20"/>
              </w:rPr>
            </w:pPr>
          </w:p>
        </w:tc>
      </w:tr>
      <w:tr w:rsidR="006863AC" w:rsidRPr="00357772" w14:paraId="56F86C9D"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67824C9F"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CC25B83"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73D6BB6"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A59E4A8"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5A5DC11" w14:textId="77777777" w:rsidR="006863AC" w:rsidRPr="00357772" w:rsidRDefault="006863AC" w:rsidP="00DA15E1">
            <w:pPr>
              <w:jc w:val="center"/>
              <w:rPr>
                <w:rFonts w:ascii="Comic Sans MS" w:eastAsia="Calibri" w:hAnsi="Comic Sans MS" w:cs="Tahoma"/>
                <w:sz w:val="20"/>
                <w:szCs w:val="20"/>
              </w:rPr>
            </w:pPr>
          </w:p>
        </w:tc>
      </w:tr>
      <w:tr w:rsidR="006863AC" w:rsidRPr="00357772" w14:paraId="6690C177"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136BA738"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23FABD34"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5392DA9"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D9987F5"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6019A7E" w14:textId="77777777" w:rsidR="006863AC" w:rsidRPr="00357772" w:rsidRDefault="006863AC" w:rsidP="00DA15E1">
            <w:pPr>
              <w:jc w:val="center"/>
              <w:rPr>
                <w:rFonts w:ascii="Comic Sans MS" w:eastAsia="Calibri" w:hAnsi="Comic Sans MS" w:cs="Tahoma"/>
                <w:sz w:val="20"/>
                <w:szCs w:val="20"/>
              </w:rPr>
            </w:pPr>
          </w:p>
        </w:tc>
      </w:tr>
      <w:tr w:rsidR="006863AC" w:rsidRPr="00357772" w14:paraId="6255DF66"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5A5AEF6F"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6DA0632B"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D094D66"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8EB27BC"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0601D6E" w14:textId="77777777" w:rsidR="006863AC" w:rsidRPr="00357772" w:rsidRDefault="006863AC" w:rsidP="00DA15E1">
            <w:pPr>
              <w:jc w:val="center"/>
              <w:rPr>
                <w:rFonts w:ascii="Comic Sans MS" w:eastAsia="Calibri" w:hAnsi="Comic Sans MS" w:cs="Tahoma"/>
                <w:sz w:val="20"/>
                <w:szCs w:val="20"/>
              </w:rPr>
            </w:pPr>
          </w:p>
        </w:tc>
      </w:tr>
      <w:tr w:rsidR="006863AC" w:rsidRPr="00357772" w14:paraId="00635B81"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13682F1D" w14:textId="77777777" w:rsidR="006863AC" w:rsidRPr="00357772" w:rsidRDefault="006863AC"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1EE423F5" w14:textId="77777777" w:rsidR="006863AC" w:rsidRPr="00357772" w:rsidRDefault="006863AC"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1443F3A" w14:textId="77777777" w:rsidR="006863AC" w:rsidRPr="00357772" w:rsidRDefault="006863AC"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23A6A04" w14:textId="77777777" w:rsidR="006863AC" w:rsidRPr="00357772" w:rsidRDefault="006863AC"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601DC0B" w14:textId="77777777" w:rsidR="006863AC" w:rsidRPr="00357772" w:rsidRDefault="006863AC" w:rsidP="00DA15E1">
            <w:pPr>
              <w:jc w:val="center"/>
              <w:rPr>
                <w:rFonts w:ascii="Comic Sans MS" w:eastAsia="Calibri" w:hAnsi="Comic Sans MS" w:cs="Tahoma"/>
                <w:sz w:val="20"/>
                <w:szCs w:val="20"/>
              </w:rPr>
            </w:pPr>
          </w:p>
        </w:tc>
      </w:tr>
    </w:tbl>
    <w:p w14:paraId="607E1495" w14:textId="77777777" w:rsidR="005C0B81" w:rsidRPr="00357772" w:rsidRDefault="005C0B81" w:rsidP="00A51B2B">
      <w:pPr>
        <w:ind w:firstLine="720"/>
        <w:jc w:val="both"/>
        <w:rPr>
          <w:rFonts w:ascii="Comic Sans MS" w:eastAsia="Calibri" w:hAnsi="Comic Sans MS" w:cs="Tahoma"/>
          <w:color w:val="000000"/>
          <w:sz w:val="20"/>
          <w:szCs w:val="20"/>
        </w:rPr>
      </w:pPr>
    </w:p>
    <w:p w14:paraId="7E88DBA9" w14:textId="77777777" w:rsidR="00EE38E1" w:rsidRDefault="00EE38E1" w:rsidP="00A51B2B">
      <w:pPr>
        <w:ind w:firstLine="720"/>
        <w:jc w:val="both"/>
        <w:rPr>
          <w:rFonts w:ascii="Comic Sans MS" w:eastAsia="Calibri" w:hAnsi="Comic Sans MS" w:cs="Tahoma"/>
          <w:color w:val="000000"/>
          <w:sz w:val="20"/>
          <w:szCs w:val="20"/>
        </w:rPr>
      </w:pPr>
    </w:p>
    <w:p w14:paraId="36DE625B" w14:textId="77777777" w:rsidR="00EE38E1" w:rsidRDefault="00EE38E1" w:rsidP="00A51B2B">
      <w:pPr>
        <w:ind w:firstLine="720"/>
        <w:jc w:val="both"/>
        <w:rPr>
          <w:rFonts w:ascii="Comic Sans MS" w:eastAsia="Calibri" w:hAnsi="Comic Sans MS" w:cs="Tahoma"/>
          <w:color w:val="000000"/>
          <w:sz w:val="20"/>
          <w:szCs w:val="20"/>
        </w:rPr>
      </w:pPr>
    </w:p>
    <w:p w14:paraId="0DB5909A" w14:textId="77777777" w:rsidR="00EE38E1" w:rsidRDefault="00EE38E1" w:rsidP="00A51B2B">
      <w:pPr>
        <w:ind w:firstLine="720"/>
        <w:jc w:val="both"/>
        <w:rPr>
          <w:rFonts w:ascii="Comic Sans MS" w:eastAsia="Calibri" w:hAnsi="Comic Sans MS" w:cs="Tahoma"/>
          <w:color w:val="000000"/>
          <w:sz w:val="20"/>
          <w:szCs w:val="20"/>
        </w:rPr>
      </w:pPr>
    </w:p>
    <w:p w14:paraId="48622661" w14:textId="378F40CC" w:rsidR="00BF1613" w:rsidRPr="00357772" w:rsidRDefault="00BF1613" w:rsidP="00A51B2B">
      <w:pPr>
        <w:ind w:firstLine="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On the motion of </w:t>
      </w:r>
      <w:r w:rsidR="004C1A03" w:rsidRPr="00357772">
        <w:rPr>
          <w:rFonts w:ascii="Comic Sans MS" w:eastAsia="Calibri" w:hAnsi="Comic Sans MS" w:cs="Tahoma"/>
          <w:color w:val="000000"/>
          <w:sz w:val="20"/>
          <w:szCs w:val="20"/>
        </w:rPr>
        <w:t xml:space="preserve">Commissioner </w:t>
      </w:r>
      <w:r w:rsidR="0069225A" w:rsidRPr="00357772">
        <w:rPr>
          <w:rFonts w:ascii="Comic Sans MS" w:eastAsia="Calibri" w:hAnsi="Comic Sans MS" w:cs="Tahoma"/>
          <w:color w:val="000000"/>
          <w:sz w:val="20"/>
          <w:szCs w:val="20"/>
        </w:rPr>
        <w:t>Crawford</w:t>
      </w:r>
      <w:r w:rsidRPr="00357772">
        <w:rPr>
          <w:rFonts w:ascii="Comic Sans MS" w:eastAsia="Calibri" w:hAnsi="Comic Sans MS" w:cs="Tahoma"/>
          <w:color w:val="000000"/>
          <w:sz w:val="20"/>
          <w:szCs w:val="20"/>
        </w:rPr>
        <w:t>, which motion was seconded by</w:t>
      </w:r>
      <w:r w:rsidR="00C7368D" w:rsidRPr="00357772">
        <w:rPr>
          <w:rFonts w:ascii="Comic Sans MS" w:eastAsia="Calibri" w:hAnsi="Comic Sans MS" w:cs="Tahoma"/>
          <w:color w:val="000000"/>
          <w:sz w:val="20"/>
          <w:szCs w:val="20"/>
        </w:rPr>
        <w:t xml:space="preserve"> </w:t>
      </w:r>
      <w:r w:rsidR="00F04974" w:rsidRPr="00357772">
        <w:rPr>
          <w:rFonts w:ascii="Comic Sans MS" w:eastAsia="Calibri" w:hAnsi="Comic Sans MS" w:cs="Tahoma"/>
          <w:color w:val="000000"/>
          <w:sz w:val="20"/>
          <w:szCs w:val="20"/>
        </w:rPr>
        <w:t xml:space="preserve">Commissioner </w:t>
      </w:r>
      <w:r w:rsidR="0069225A" w:rsidRPr="00357772">
        <w:rPr>
          <w:rFonts w:ascii="Comic Sans MS" w:eastAsia="Calibri" w:hAnsi="Comic Sans MS" w:cs="Tahoma"/>
          <w:color w:val="000000"/>
          <w:sz w:val="20"/>
          <w:szCs w:val="20"/>
        </w:rPr>
        <w:t>Soto</w:t>
      </w:r>
      <w:r w:rsidRPr="00357772">
        <w:rPr>
          <w:rFonts w:ascii="Comic Sans MS" w:eastAsia="Calibri" w:hAnsi="Comic Sans MS" w:cs="Tahoma"/>
          <w:sz w:val="20"/>
          <w:szCs w:val="20"/>
        </w:rPr>
        <w:t>,</w:t>
      </w:r>
      <w:r w:rsidRPr="00357772">
        <w:rPr>
          <w:rFonts w:ascii="Comic Sans MS" w:eastAsia="Calibri" w:hAnsi="Comic Sans MS" w:cs="Tahoma"/>
          <w:color w:val="000000"/>
          <w:sz w:val="20"/>
          <w:szCs w:val="20"/>
        </w:rPr>
        <w:t xml:space="preserve"> the Board </w:t>
      </w:r>
      <w:r w:rsidR="00674EE4" w:rsidRPr="00357772">
        <w:rPr>
          <w:rFonts w:ascii="Comic Sans MS" w:eastAsia="Calibri" w:hAnsi="Comic Sans MS" w:cs="Tahoma"/>
          <w:color w:val="000000"/>
          <w:sz w:val="20"/>
          <w:szCs w:val="20"/>
        </w:rPr>
        <w:t>concurred to</w:t>
      </w:r>
      <w:r w:rsidR="00C67799" w:rsidRPr="00357772">
        <w:rPr>
          <w:rFonts w:ascii="Comic Sans MS" w:eastAsia="Calibri" w:hAnsi="Comic Sans MS" w:cs="Tahoma"/>
          <w:color w:val="000000"/>
          <w:sz w:val="20"/>
          <w:szCs w:val="20"/>
        </w:rPr>
        <w:t xml:space="preserve"> </w:t>
      </w:r>
      <w:r w:rsidR="006863AC" w:rsidRPr="00357772">
        <w:rPr>
          <w:rFonts w:ascii="Comic Sans MS" w:eastAsia="Calibri" w:hAnsi="Comic Sans MS" w:cs="Tahoma"/>
          <w:color w:val="000000"/>
          <w:sz w:val="20"/>
          <w:szCs w:val="20"/>
        </w:rPr>
        <w:t>ratify the April 2023 PART</w:t>
      </w:r>
      <w:r w:rsidR="002B4A8B" w:rsidRPr="00357772">
        <w:rPr>
          <w:rFonts w:ascii="Comic Sans MS" w:eastAsia="Calibri" w:hAnsi="Comic Sans MS" w:cs="Tahoma"/>
          <w:color w:val="000000"/>
          <w:sz w:val="20"/>
          <w:szCs w:val="20"/>
        </w:rPr>
        <w:t xml:space="preserve">NER payment of expenses incurred through Dunlap RAD and Hansen RAD and </w:t>
      </w:r>
      <w:r w:rsidR="00104C0C" w:rsidRPr="00357772">
        <w:rPr>
          <w:rFonts w:ascii="Comic Sans MS" w:eastAsia="Calibri" w:hAnsi="Comic Sans MS" w:cs="Tahoma"/>
          <w:color w:val="000000"/>
          <w:sz w:val="20"/>
          <w:szCs w:val="20"/>
        </w:rPr>
        <w:t>approve</w:t>
      </w:r>
      <w:r w:rsidR="0051177B" w:rsidRPr="00357772">
        <w:rPr>
          <w:rFonts w:ascii="Comic Sans MS" w:eastAsia="Calibri" w:hAnsi="Comic Sans MS" w:cs="Tahoma"/>
          <w:color w:val="000000"/>
          <w:sz w:val="20"/>
          <w:szCs w:val="20"/>
        </w:rPr>
        <w:t xml:space="preserve"> the</w:t>
      </w:r>
      <w:r w:rsidR="00C5205E" w:rsidRPr="00357772">
        <w:rPr>
          <w:rFonts w:ascii="Comic Sans MS" w:eastAsia="Calibri" w:hAnsi="Comic Sans MS" w:cs="Tahoma"/>
          <w:color w:val="000000"/>
          <w:sz w:val="20"/>
          <w:szCs w:val="20"/>
        </w:rPr>
        <w:t xml:space="preserve"> </w:t>
      </w:r>
      <w:r w:rsidR="002B4A8B" w:rsidRPr="00357772">
        <w:rPr>
          <w:rFonts w:ascii="Comic Sans MS" w:eastAsia="Calibri" w:hAnsi="Comic Sans MS" w:cs="Tahoma"/>
          <w:color w:val="000000"/>
          <w:sz w:val="20"/>
          <w:szCs w:val="20"/>
        </w:rPr>
        <w:t xml:space="preserve">May </w:t>
      </w:r>
      <w:r w:rsidR="00431B1A" w:rsidRPr="00357772">
        <w:rPr>
          <w:rFonts w:ascii="Comic Sans MS" w:eastAsia="Calibri" w:hAnsi="Comic Sans MS" w:cs="Tahoma"/>
          <w:color w:val="000000"/>
          <w:sz w:val="20"/>
          <w:szCs w:val="20"/>
        </w:rPr>
        <w:t>2023</w:t>
      </w:r>
      <w:r w:rsidR="0051177B" w:rsidRPr="00357772">
        <w:rPr>
          <w:rFonts w:ascii="Comic Sans MS" w:eastAsia="Calibri" w:hAnsi="Comic Sans MS" w:cs="Tahoma"/>
          <w:color w:val="000000"/>
          <w:sz w:val="20"/>
          <w:szCs w:val="20"/>
        </w:rPr>
        <w:t xml:space="preserve"> PARTNER payment of expenses incurred through Dunlap RAD and Hansen RAD</w:t>
      </w:r>
      <w:r w:rsidRPr="00357772">
        <w:rPr>
          <w:rFonts w:ascii="Comic Sans MS" w:eastAsia="Calibri" w:hAnsi="Comic Sans MS" w:cs="Tahoma"/>
          <w:color w:val="000000"/>
          <w:sz w:val="20"/>
          <w:szCs w:val="20"/>
        </w:rPr>
        <w:t xml:space="preserve">, as presented. Upon roll call, the following vote was carried: </w:t>
      </w:r>
    </w:p>
    <w:p w14:paraId="786731AC" w14:textId="77777777" w:rsidR="00B84BBF" w:rsidRPr="00357772" w:rsidRDefault="00B84BBF" w:rsidP="00A51B2B">
      <w:pPr>
        <w:jc w:val="both"/>
        <w:rPr>
          <w:rFonts w:ascii="Comic Sans MS" w:eastAsia="Calibri" w:hAnsi="Comic Sans MS" w:cs="Tahoma"/>
          <w:color w:val="000000"/>
          <w:sz w:val="20"/>
          <w:szCs w:val="20"/>
        </w:rPr>
      </w:pPr>
    </w:p>
    <w:p w14:paraId="6E3D7DB6" w14:textId="77777777" w:rsidR="002B4A8B" w:rsidRPr="00357772" w:rsidRDefault="002B4A8B" w:rsidP="002B4A8B">
      <w:pPr>
        <w:ind w:left="720" w:right="720"/>
        <w:jc w:val="both"/>
        <w:rPr>
          <w:rFonts w:ascii="Comic Sans MS" w:eastAsia="Calibri" w:hAnsi="Comic Sans MS" w:cs="Tahoma"/>
          <w:sz w:val="20"/>
          <w:szCs w:val="20"/>
        </w:rPr>
      </w:pPr>
      <w:r w:rsidRPr="00357772">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2B4A8B" w:rsidRPr="00357772" w14:paraId="005470F0"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80C9F96"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275309B2"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37A7C117"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39A75783"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63D5135B"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Absent</w:t>
            </w:r>
          </w:p>
        </w:tc>
      </w:tr>
      <w:tr w:rsidR="002B4A8B" w:rsidRPr="00357772" w14:paraId="15106B84"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27D69B9"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604DC36F"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24F70C3"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CA5B0D8"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B7E3DA9" w14:textId="77777777" w:rsidR="002B4A8B" w:rsidRPr="00357772" w:rsidRDefault="002B4A8B" w:rsidP="00DA15E1">
            <w:pPr>
              <w:jc w:val="center"/>
              <w:rPr>
                <w:rFonts w:ascii="Comic Sans MS" w:eastAsia="Calibri" w:hAnsi="Comic Sans MS" w:cs="Tahoma"/>
                <w:sz w:val="20"/>
                <w:szCs w:val="20"/>
              </w:rPr>
            </w:pPr>
          </w:p>
        </w:tc>
      </w:tr>
      <w:tr w:rsidR="002B4A8B" w:rsidRPr="00357772" w14:paraId="28AD5FF9" w14:textId="77777777" w:rsidTr="00DA15E1">
        <w:trPr>
          <w:trHeight w:val="180"/>
        </w:trPr>
        <w:tc>
          <w:tcPr>
            <w:tcW w:w="5130" w:type="dxa"/>
            <w:tcBorders>
              <w:top w:val="single" w:sz="4" w:space="0" w:color="000000"/>
              <w:left w:val="single" w:sz="4" w:space="0" w:color="000000"/>
              <w:bottom w:val="single" w:sz="4" w:space="0" w:color="000000"/>
              <w:right w:val="single" w:sz="4" w:space="0" w:color="000000"/>
            </w:tcBorders>
          </w:tcPr>
          <w:p w14:paraId="31F968BE"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83406EE"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EFAC45C"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4BC67A"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70A13FC" w14:textId="77777777" w:rsidR="002B4A8B" w:rsidRPr="00357772" w:rsidRDefault="002B4A8B" w:rsidP="00DA15E1">
            <w:pPr>
              <w:jc w:val="center"/>
              <w:rPr>
                <w:rFonts w:ascii="Comic Sans MS" w:eastAsia="Calibri" w:hAnsi="Comic Sans MS" w:cs="Tahoma"/>
                <w:sz w:val="20"/>
                <w:szCs w:val="20"/>
              </w:rPr>
            </w:pPr>
          </w:p>
        </w:tc>
      </w:tr>
      <w:tr w:rsidR="002B4A8B" w:rsidRPr="00357772" w14:paraId="225F9AD9"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1E479A7E"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3BFE8EBE"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FB6E6FE"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6C85B31"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F5F3421" w14:textId="77777777" w:rsidR="002B4A8B" w:rsidRPr="00357772" w:rsidRDefault="002B4A8B" w:rsidP="00DA15E1">
            <w:pPr>
              <w:jc w:val="center"/>
              <w:rPr>
                <w:rFonts w:ascii="Comic Sans MS" w:eastAsia="Calibri" w:hAnsi="Comic Sans MS" w:cs="Tahoma"/>
                <w:sz w:val="20"/>
                <w:szCs w:val="20"/>
              </w:rPr>
            </w:pPr>
          </w:p>
        </w:tc>
      </w:tr>
      <w:tr w:rsidR="002B4A8B" w:rsidRPr="00357772" w14:paraId="707948B3"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8C44DE6"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DED4CF1"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3AD91F8"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4C59775"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B503E78" w14:textId="77777777" w:rsidR="002B4A8B" w:rsidRPr="00357772" w:rsidRDefault="002B4A8B" w:rsidP="00DA15E1">
            <w:pPr>
              <w:jc w:val="center"/>
              <w:rPr>
                <w:rFonts w:ascii="Comic Sans MS" w:eastAsia="Calibri" w:hAnsi="Comic Sans MS" w:cs="Tahoma"/>
                <w:sz w:val="20"/>
                <w:szCs w:val="20"/>
              </w:rPr>
            </w:pPr>
          </w:p>
        </w:tc>
      </w:tr>
      <w:tr w:rsidR="002B4A8B" w:rsidRPr="00357772" w14:paraId="75F13990"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77E6E353"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FABE15C"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FF16A27"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B822B04"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BB911EB" w14:textId="77777777" w:rsidR="002B4A8B" w:rsidRPr="00357772" w:rsidRDefault="002B4A8B" w:rsidP="00DA15E1">
            <w:pPr>
              <w:jc w:val="center"/>
              <w:rPr>
                <w:rFonts w:ascii="Comic Sans MS" w:eastAsia="Calibri" w:hAnsi="Comic Sans MS" w:cs="Tahoma"/>
                <w:sz w:val="20"/>
                <w:szCs w:val="20"/>
              </w:rPr>
            </w:pPr>
          </w:p>
        </w:tc>
      </w:tr>
      <w:tr w:rsidR="002B4A8B" w:rsidRPr="00357772" w14:paraId="3DF571F1"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423A374F"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E689E0D"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E843616"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11BA9E8"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D5200CD" w14:textId="77777777" w:rsidR="002B4A8B" w:rsidRPr="00357772" w:rsidRDefault="002B4A8B" w:rsidP="00DA15E1">
            <w:pPr>
              <w:jc w:val="center"/>
              <w:rPr>
                <w:rFonts w:ascii="Comic Sans MS" w:eastAsia="Calibri" w:hAnsi="Comic Sans MS" w:cs="Tahoma"/>
                <w:sz w:val="20"/>
                <w:szCs w:val="20"/>
              </w:rPr>
            </w:pPr>
          </w:p>
        </w:tc>
      </w:tr>
      <w:tr w:rsidR="002B4A8B" w:rsidRPr="00357772" w14:paraId="503B0F55" w14:textId="77777777" w:rsidTr="00DA15E1">
        <w:trPr>
          <w:trHeight w:val="60"/>
        </w:trPr>
        <w:tc>
          <w:tcPr>
            <w:tcW w:w="5130" w:type="dxa"/>
            <w:tcBorders>
              <w:top w:val="single" w:sz="4" w:space="0" w:color="000000"/>
              <w:left w:val="single" w:sz="4" w:space="0" w:color="000000"/>
              <w:bottom w:val="single" w:sz="4" w:space="0" w:color="000000"/>
              <w:right w:val="single" w:sz="4" w:space="0" w:color="000000"/>
            </w:tcBorders>
          </w:tcPr>
          <w:p w14:paraId="0C21109B" w14:textId="77777777" w:rsidR="002B4A8B" w:rsidRPr="00357772" w:rsidRDefault="002B4A8B" w:rsidP="00DA15E1">
            <w:pPr>
              <w:jc w:val="both"/>
              <w:rPr>
                <w:rFonts w:ascii="Comic Sans MS" w:eastAsia="Calibri" w:hAnsi="Comic Sans MS" w:cs="Tahoma"/>
                <w:sz w:val="20"/>
                <w:szCs w:val="20"/>
              </w:rPr>
            </w:pPr>
            <w:r w:rsidRPr="00357772">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B86CCEB" w14:textId="77777777" w:rsidR="002B4A8B" w:rsidRPr="00357772" w:rsidRDefault="002B4A8B" w:rsidP="00DA15E1">
            <w:pPr>
              <w:jc w:val="center"/>
              <w:rPr>
                <w:rFonts w:ascii="Comic Sans MS" w:eastAsia="Calibri" w:hAnsi="Comic Sans MS" w:cs="Tahoma"/>
                <w:sz w:val="20"/>
                <w:szCs w:val="20"/>
              </w:rPr>
            </w:pPr>
            <w:r w:rsidRPr="00357772">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D703F92" w14:textId="77777777" w:rsidR="002B4A8B" w:rsidRPr="00357772" w:rsidRDefault="002B4A8B" w:rsidP="00DA15E1">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643829B" w14:textId="77777777" w:rsidR="002B4A8B" w:rsidRPr="00357772" w:rsidRDefault="002B4A8B" w:rsidP="00DA15E1">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6F6417D" w14:textId="77777777" w:rsidR="002B4A8B" w:rsidRPr="00357772" w:rsidRDefault="002B4A8B" w:rsidP="00DA15E1">
            <w:pPr>
              <w:jc w:val="center"/>
              <w:rPr>
                <w:rFonts w:ascii="Comic Sans MS" w:eastAsia="Calibri" w:hAnsi="Comic Sans MS" w:cs="Tahoma"/>
                <w:sz w:val="20"/>
                <w:szCs w:val="20"/>
              </w:rPr>
            </w:pPr>
          </w:p>
        </w:tc>
      </w:tr>
    </w:tbl>
    <w:p w14:paraId="286E83F9" w14:textId="77777777" w:rsidR="008F0B23" w:rsidRPr="00357772" w:rsidRDefault="008F0B23" w:rsidP="00A51B2B">
      <w:pPr>
        <w:ind w:left="720" w:hanging="720"/>
        <w:jc w:val="both"/>
        <w:rPr>
          <w:rFonts w:ascii="Comic Sans MS" w:eastAsia="Calibri" w:hAnsi="Comic Sans MS" w:cs="Tahoma"/>
          <w:color w:val="000000"/>
          <w:sz w:val="20"/>
          <w:szCs w:val="20"/>
        </w:rPr>
      </w:pPr>
    </w:p>
    <w:p w14:paraId="3444DCE0" w14:textId="77777777" w:rsidR="008F0B23" w:rsidRPr="00357772" w:rsidRDefault="008F0B23" w:rsidP="00A51B2B">
      <w:pPr>
        <w:ind w:left="720" w:hanging="720"/>
        <w:jc w:val="both"/>
        <w:rPr>
          <w:rFonts w:ascii="Comic Sans MS" w:eastAsia="Calibri" w:hAnsi="Comic Sans MS" w:cs="Tahoma"/>
          <w:color w:val="000000"/>
          <w:sz w:val="20"/>
          <w:szCs w:val="20"/>
        </w:rPr>
      </w:pPr>
    </w:p>
    <w:p w14:paraId="3F166F9D" w14:textId="5CA6EA82" w:rsidR="008E7330" w:rsidRPr="00357772" w:rsidRDefault="008E7330" w:rsidP="00A51B2B">
      <w:pPr>
        <w:ind w:left="720" w:hanging="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The Board was updated on the PARTNER/Property Acquisition</w:t>
      </w:r>
      <w:r w:rsidR="001D34D4" w:rsidRPr="00357772">
        <w:rPr>
          <w:rFonts w:ascii="Comic Sans MS" w:eastAsia="Calibri" w:hAnsi="Comic Sans MS" w:cs="Tahoma"/>
          <w:color w:val="000000"/>
          <w:sz w:val="20"/>
          <w:szCs w:val="20"/>
        </w:rPr>
        <w:t>s</w:t>
      </w:r>
      <w:r w:rsidRPr="00357772">
        <w:rPr>
          <w:rFonts w:ascii="Comic Sans MS" w:eastAsia="Calibri" w:hAnsi="Comic Sans MS" w:cs="Tahoma"/>
          <w:color w:val="000000"/>
          <w:sz w:val="20"/>
          <w:szCs w:val="20"/>
        </w:rPr>
        <w:t xml:space="preserve"> </w:t>
      </w:r>
      <w:r w:rsidR="002B4A8B" w:rsidRPr="00357772">
        <w:rPr>
          <w:rFonts w:ascii="Comic Sans MS" w:eastAsia="Calibri" w:hAnsi="Comic Sans MS" w:cs="Tahoma"/>
          <w:color w:val="000000"/>
          <w:sz w:val="20"/>
          <w:szCs w:val="20"/>
        </w:rPr>
        <w:t xml:space="preserve">and Groundbreaking Ceremony </w:t>
      </w:r>
      <w:r w:rsidRPr="00357772">
        <w:rPr>
          <w:rFonts w:ascii="Comic Sans MS" w:eastAsia="Calibri" w:hAnsi="Comic Sans MS" w:cs="Tahoma"/>
          <w:color w:val="000000"/>
          <w:sz w:val="20"/>
          <w:szCs w:val="20"/>
        </w:rPr>
        <w:t>for the Habitat for Humanity projects</w:t>
      </w:r>
      <w:r w:rsidR="002B4A8B" w:rsidRPr="00357772">
        <w:rPr>
          <w:rFonts w:ascii="Comic Sans MS" w:eastAsia="Calibri" w:hAnsi="Comic Sans MS" w:cs="Tahoma"/>
          <w:color w:val="000000"/>
          <w:sz w:val="20"/>
          <w:szCs w:val="20"/>
        </w:rPr>
        <w:t xml:space="preserve"> and </w:t>
      </w:r>
      <w:r w:rsidR="00BA780D" w:rsidRPr="00357772">
        <w:rPr>
          <w:rFonts w:ascii="Comic Sans MS" w:eastAsia="Calibri" w:hAnsi="Comic Sans MS" w:cs="Tahoma"/>
          <w:color w:val="000000"/>
          <w:sz w:val="20"/>
          <w:szCs w:val="20"/>
        </w:rPr>
        <w:t>the Gateway Neighborhood Collaboration</w:t>
      </w:r>
      <w:r w:rsidR="002B4A8B" w:rsidRPr="00357772">
        <w:rPr>
          <w:rFonts w:ascii="Comic Sans MS" w:eastAsia="Calibri" w:hAnsi="Comic Sans MS" w:cs="Tahoma"/>
          <w:color w:val="000000"/>
          <w:sz w:val="20"/>
          <w:szCs w:val="20"/>
        </w:rPr>
        <w:t>.</w:t>
      </w:r>
      <w:r w:rsidR="005C65F2" w:rsidRPr="00357772">
        <w:rPr>
          <w:rFonts w:ascii="Comic Sans MS" w:eastAsia="Calibri" w:hAnsi="Comic Sans MS" w:cs="Tahoma"/>
          <w:color w:val="000000"/>
          <w:sz w:val="20"/>
          <w:szCs w:val="20"/>
        </w:rPr>
        <w:t xml:space="preserve"> </w:t>
      </w:r>
    </w:p>
    <w:p w14:paraId="7E1B6459" w14:textId="77777777" w:rsidR="008F0B23" w:rsidRPr="00357772" w:rsidRDefault="008F0B23" w:rsidP="00A51B2B">
      <w:pPr>
        <w:jc w:val="both"/>
        <w:rPr>
          <w:rFonts w:ascii="Comic Sans MS" w:eastAsia="Calibri" w:hAnsi="Comic Sans MS" w:cs="Tahoma"/>
          <w:color w:val="000000"/>
          <w:sz w:val="20"/>
          <w:szCs w:val="20"/>
          <w:u w:val="single"/>
        </w:rPr>
      </w:pPr>
    </w:p>
    <w:p w14:paraId="3A3C8736" w14:textId="4A438BF9" w:rsidR="00DC1654" w:rsidRPr="00357772" w:rsidRDefault="00933D92" w:rsidP="00045AB4">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u w:val="single"/>
        </w:rPr>
        <w:t>PUBLIC SESSION</w:t>
      </w:r>
    </w:p>
    <w:p w14:paraId="3F1BFAE2" w14:textId="77777777" w:rsidR="00DC1654" w:rsidRPr="00357772" w:rsidRDefault="00933D92" w:rsidP="00A51B2B">
      <w:pPr>
        <w:numPr>
          <w:ilvl w:val="0"/>
          <w:numId w:val="1"/>
        </w:numPr>
        <w:pBdr>
          <w:top w:val="nil"/>
          <w:left w:val="nil"/>
          <w:bottom w:val="nil"/>
          <w:right w:val="nil"/>
          <w:between w:val="nil"/>
        </w:pBdr>
        <w:jc w:val="both"/>
        <w:rPr>
          <w:rFonts w:ascii="Comic Sans MS" w:hAnsi="Comic Sans MS" w:cs="Tahoma"/>
          <w:color w:val="000000"/>
          <w:sz w:val="20"/>
          <w:szCs w:val="20"/>
        </w:rPr>
      </w:pPr>
      <w:r w:rsidRPr="00357772">
        <w:rPr>
          <w:rFonts w:ascii="Comic Sans MS" w:eastAsia="Calibri" w:hAnsi="Comic Sans MS" w:cs="Tahoma"/>
          <w:color w:val="000000"/>
          <w:sz w:val="20"/>
          <w:szCs w:val="20"/>
        </w:rPr>
        <w:t xml:space="preserve">No comment from the public. </w:t>
      </w:r>
    </w:p>
    <w:p w14:paraId="2F7488E5" w14:textId="77777777" w:rsidR="00DC1654" w:rsidRPr="00357772" w:rsidRDefault="00DC1654"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24B47609" w14:textId="77777777" w:rsidR="00DC1654" w:rsidRPr="00357772" w:rsidRDefault="00933D92"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UNFINISHED BUSINESS – None reported.</w:t>
      </w:r>
    </w:p>
    <w:p w14:paraId="3A20FDA1" w14:textId="77777777" w:rsidR="008E7330" w:rsidRPr="00357772" w:rsidRDefault="008E7330" w:rsidP="00A51B2B">
      <w:pPr>
        <w:jc w:val="both"/>
        <w:rPr>
          <w:rFonts w:ascii="Comic Sans MS" w:eastAsia="Calibri" w:hAnsi="Comic Sans MS" w:cs="Tahoma"/>
          <w:sz w:val="20"/>
          <w:szCs w:val="20"/>
          <w:u w:val="single"/>
        </w:rPr>
      </w:pPr>
    </w:p>
    <w:p w14:paraId="1EAED279" w14:textId="77777777" w:rsidR="00306837" w:rsidRPr="00357772" w:rsidRDefault="00933D92"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NEW BUSINESS</w:t>
      </w:r>
      <w:r w:rsidR="00167247" w:rsidRPr="00357772">
        <w:rPr>
          <w:rFonts w:ascii="Comic Sans MS" w:eastAsia="Calibri" w:hAnsi="Comic Sans MS" w:cs="Tahoma"/>
          <w:color w:val="000000"/>
          <w:sz w:val="20"/>
          <w:szCs w:val="20"/>
          <w:u w:val="single"/>
        </w:rPr>
        <w:t xml:space="preserve"> – None reported.</w:t>
      </w:r>
      <w:r w:rsidR="00F24081" w:rsidRPr="00357772">
        <w:rPr>
          <w:rFonts w:ascii="Comic Sans MS" w:eastAsia="Calibri" w:hAnsi="Comic Sans MS" w:cs="Tahoma"/>
          <w:color w:val="000000"/>
          <w:sz w:val="20"/>
          <w:szCs w:val="20"/>
          <w:u w:val="single"/>
        </w:rPr>
        <w:t xml:space="preserve"> </w:t>
      </w:r>
    </w:p>
    <w:p w14:paraId="33CD1C49" w14:textId="77777777" w:rsidR="00DC1654" w:rsidRPr="00357772" w:rsidRDefault="00933D92" w:rsidP="00A51B2B">
      <w:pPr>
        <w:pStyle w:val="ListParagraph"/>
        <w:jc w:val="both"/>
        <w:rPr>
          <w:rFonts w:ascii="Comic Sans MS" w:eastAsia="Calibri" w:hAnsi="Comic Sans MS" w:cs="Tahoma"/>
          <w:i/>
          <w:color w:val="000000"/>
          <w:sz w:val="20"/>
          <w:szCs w:val="20"/>
        </w:rPr>
      </w:pPr>
      <w:r w:rsidRPr="00357772">
        <w:rPr>
          <w:rFonts w:ascii="Comic Sans MS" w:eastAsia="Calibri" w:hAnsi="Comic Sans MS" w:cs="Tahoma"/>
          <w:color w:val="000000"/>
          <w:sz w:val="20"/>
          <w:szCs w:val="20"/>
        </w:rPr>
        <w:tab/>
      </w:r>
    </w:p>
    <w:p w14:paraId="5EC2FC6D" w14:textId="5BDF335A" w:rsidR="00DC1654" w:rsidRPr="00357772" w:rsidRDefault="005B6374"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REPORT OF THE ATTORNEY</w:t>
      </w:r>
    </w:p>
    <w:p w14:paraId="795ACE9D" w14:textId="0FE22B75" w:rsidR="00113E78" w:rsidRPr="00357772" w:rsidRDefault="005B6374"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004E7458" w:rsidRPr="00357772">
        <w:rPr>
          <w:rFonts w:ascii="Comic Sans MS" w:eastAsia="Calibri" w:hAnsi="Comic Sans MS" w:cs="Tahoma"/>
          <w:color w:val="000000"/>
          <w:sz w:val="20"/>
          <w:szCs w:val="20"/>
        </w:rPr>
        <w:t>Tenancy matters have returned to in-person court.</w:t>
      </w:r>
    </w:p>
    <w:p w14:paraId="72A9F38E" w14:textId="77777777" w:rsidR="004E7458" w:rsidRPr="00357772" w:rsidRDefault="004E7458" w:rsidP="00A51B2B">
      <w:pPr>
        <w:jc w:val="both"/>
        <w:rPr>
          <w:rFonts w:ascii="Comic Sans MS" w:eastAsia="Calibri" w:hAnsi="Comic Sans MS" w:cs="Tahoma"/>
          <w:color w:val="000000"/>
          <w:sz w:val="20"/>
          <w:szCs w:val="20"/>
        </w:rPr>
      </w:pPr>
    </w:p>
    <w:p w14:paraId="2BB56841" w14:textId="77777777" w:rsidR="00C23943" w:rsidRPr="00357772" w:rsidRDefault="00113E78" w:rsidP="00A51B2B">
      <w:pPr>
        <w:jc w:val="both"/>
        <w:rPr>
          <w:rFonts w:ascii="Comic Sans MS" w:eastAsia="Calibri" w:hAnsi="Comic Sans MS" w:cs="Tahoma"/>
          <w:color w:val="000000"/>
          <w:sz w:val="20"/>
          <w:szCs w:val="20"/>
          <w:u w:val="single"/>
        </w:rPr>
      </w:pPr>
      <w:r w:rsidRPr="00357772">
        <w:rPr>
          <w:rFonts w:ascii="Comic Sans MS" w:eastAsia="Calibri" w:hAnsi="Comic Sans MS" w:cs="Tahoma"/>
          <w:color w:val="000000"/>
          <w:sz w:val="20"/>
          <w:szCs w:val="20"/>
          <w:u w:val="single"/>
        </w:rPr>
        <w:t>REPORT OF THE SECRETARY-TREASURER (Executive Director)</w:t>
      </w:r>
    </w:p>
    <w:p w14:paraId="696D4BF8" w14:textId="77777777" w:rsidR="007F320A" w:rsidRPr="00357772" w:rsidRDefault="00C23943" w:rsidP="00A51B2B">
      <w:pPr>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t xml:space="preserve">Douglas Dzema, Executive Director informed the Board </w:t>
      </w:r>
      <w:r w:rsidR="007F320A" w:rsidRPr="00357772">
        <w:rPr>
          <w:rFonts w:ascii="Comic Sans MS" w:eastAsia="Calibri" w:hAnsi="Comic Sans MS" w:cs="Tahoma"/>
          <w:color w:val="000000"/>
          <w:sz w:val="20"/>
          <w:szCs w:val="20"/>
        </w:rPr>
        <w:t xml:space="preserve">of the following: </w:t>
      </w:r>
    </w:p>
    <w:p w14:paraId="29629289" w14:textId="3F2C24C9" w:rsidR="00881DB3" w:rsidRPr="00357772" w:rsidRDefault="00881DB3" w:rsidP="0057719A">
      <w:pPr>
        <w:pStyle w:val="ListParagraph"/>
        <w:numPr>
          <w:ilvl w:val="0"/>
          <w:numId w:val="21"/>
        </w:numPr>
        <w:tabs>
          <w:tab w:val="left" w:pos="630"/>
        </w:tabs>
        <w:spacing w:line="266" w:lineRule="auto"/>
        <w:ind w:right="386"/>
        <w:jc w:val="both"/>
        <w:rPr>
          <w:rFonts w:ascii="Comic Sans MS" w:eastAsia="Calibri" w:hAnsi="Comic Sans MS" w:cs="Tahoma"/>
          <w:sz w:val="20"/>
          <w:szCs w:val="20"/>
        </w:rPr>
      </w:pPr>
      <w:r w:rsidRPr="00357772">
        <w:rPr>
          <w:rFonts w:ascii="Comic Sans MS" w:eastAsia="Calibri" w:hAnsi="Comic Sans MS" w:cs="Tahoma"/>
          <w:sz w:val="20"/>
          <w:szCs w:val="20"/>
        </w:rPr>
        <w:t xml:space="preserve">Supervisors and staff </w:t>
      </w:r>
      <w:r w:rsidR="002B4A8B" w:rsidRPr="00357772">
        <w:rPr>
          <w:rFonts w:ascii="Comic Sans MS" w:eastAsia="Calibri" w:hAnsi="Comic Sans MS" w:cs="Tahoma"/>
          <w:sz w:val="20"/>
          <w:szCs w:val="20"/>
        </w:rPr>
        <w:t>are in the process of</w:t>
      </w:r>
      <w:r w:rsidRPr="00357772">
        <w:rPr>
          <w:rFonts w:ascii="Comic Sans MS" w:eastAsia="Calibri" w:hAnsi="Comic Sans MS" w:cs="Tahoma"/>
          <w:sz w:val="20"/>
          <w:szCs w:val="20"/>
        </w:rPr>
        <w:t xml:space="preserve"> taking virtual courses on “Preventing Workplace Violence” and </w:t>
      </w:r>
      <w:r w:rsidR="00666730" w:rsidRPr="00357772">
        <w:rPr>
          <w:rFonts w:ascii="Comic Sans MS" w:eastAsia="Calibri" w:hAnsi="Comic Sans MS" w:cs="Tahoma"/>
          <w:sz w:val="20"/>
          <w:szCs w:val="20"/>
        </w:rPr>
        <w:t>Cybersecurity</w:t>
      </w:r>
      <w:r w:rsidRPr="00357772">
        <w:rPr>
          <w:rFonts w:ascii="Comic Sans MS" w:eastAsia="Calibri" w:hAnsi="Comic Sans MS" w:cs="Tahoma"/>
          <w:sz w:val="20"/>
          <w:szCs w:val="20"/>
        </w:rPr>
        <w:t>.</w:t>
      </w:r>
    </w:p>
    <w:p w14:paraId="019D7657" w14:textId="77777777" w:rsidR="00154189" w:rsidRPr="00357772" w:rsidRDefault="00154189" w:rsidP="00A51B2B">
      <w:pPr>
        <w:tabs>
          <w:tab w:val="left" w:pos="630"/>
        </w:tabs>
        <w:spacing w:line="266" w:lineRule="auto"/>
        <w:ind w:right="386"/>
        <w:jc w:val="both"/>
        <w:rPr>
          <w:rFonts w:ascii="Comic Sans MS" w:eastAsia="Calibri" w:hAnsi="Comic Sans MS" w:cs="Tahoma"/>
          <w:sz w:val="20"/>
          <w:szCs w:val="20"/>
        </w:rPr>
      </w:pPr>
    </w:p>
    <w:p w14:paraId="7808EE8B" w14:textId="577F6A13" w:rsidR="004E7458" w:rsidRPr="00357772" w:rsidRDefault="004E7458" w:rsidP="00A51B2B">
      <w:pPr>
        <w:tabs>
          <w:tab w:val="left" w:pos="630"/>
        </w:tabs>
        <w:spacing w:line="266" w:lineRule="auto"/>
        <w:ind w:right="386"/>
        <w:jc w:val="both"/>
        <w:rPr>
          <w:rFonts w:ascii="Comic Sans MS" w:eastAsia="Calibri" w:hAnsi="Comic Sans MS" w:cs="Tahoma"/>
          <w:sz w:val="20"/>
          <w:szCs w:val="20"/>
        </w:rPr>
      </w:pPr>
      <w:r w:rsidRPr="00357772">
        <w:rPr>
          <w:rFonts w:ascii="Comic Sans MS" w:eastAsia="Calibri" w:hAnsi="Comic Sans MS" w:cs="Tahoma"/>
          <w:sz w:val="20"/>
          <w:szCs w:val="20"/>
        </w:rPr>
        <w:t>REPORT OF THE CHAIRPERSON</w:t>
      </w:r>
      <w:r w:rsidR="005C0B81" w:rsidRPr="00357772">
        <w:rPr>
          <w:rFonts w:ascii="Comic Sans MS" w:eastAsia="Calibri" w:hAnsi="Comic Sans MS" w:cs="Tahoma"/>
          <w:sz w:val="20"/>
          <w:szCs w:val="20"/>
        </w:rPr>
        <w:t xml:space="preserve"> – None reported.</w:t>
      </w:r>
    </w:p>
    <w:p w14:paraId="4029B885" w14:textId="2A12A474" w:rsidR="00154189" w:rsidRPr="00357772" w:rsidRDefault="004E7458" w:rsidP="00A51B2B">
      <w:pPr>
        <w:tabs>
          <w:tab w:val="left" w:pos="630"/>
        </w:tabs>
        <w:spacing w:line="266" w:lineRule="auto"/>
        <w:ind w:right="386"/>
        <w:jc w:val="both"/>
        <w:rPr>
          <w:rFonts w:ascii="Comic Sans MS" w:eastAsia="Calibri" w:hAnsi="Comic Sans MS" w:cs="Tahoma"/>
          <w:sz w:val="20"/>
          <w:szCs w:val="20"/>
        </w:rPr>
      </w:pPr>
      <w:r w:rsidRPr="00357772">
        <w:rPr>
          <w:rFonts w:ascii="Comic Sans MS" w:eastAsia="Calibri" w:hAnsi="Comic Sans MS" w:cs="Tahoma"/>
          <w:sz w:val="20"/>
          <w:szCs w:val="20"/>
        </w:rPr>
        <w:tab/>
      </w:r>
      <w:r w:rsidR="00233FD1" w:rsidRPr="00357772">
        <w:rPr>
          <w:rFonts w:ascii="Comic Sans MS" w:eastAsia="Calibri" w:hAnsi="Comic Sans MS" w:cs="Tahoma"/>
          <w:sz w:val="20"/>
          <w:szCs w:val="20"/>
        </w:rPr>
        <w:tab/>
      </w:r>
    </w:p>
    <w:p w14:paraId="558725AB" w14:textId="77777777" w:rsidR="008F0B23" w:rsidRPr="00357772" w:rsidRDefault="008F0B23" w:rsidP="00A51B2B">
      <w:pPr>
        <w:tabs>
          <w:tab w:val="left" w:pos="630"/>
        </w:tabs>
        <w:spacing w:line="266" w:lineRule="auto"/>
        <w:ind w:right="386"/>
        <w:jc w:val="both"/>
        <w:rPr>
          <w:rFonts w:ascii="Comic Sans MS" w:eastAsia="Calibri" w:hAnsi="Comic Sans MS" w:cs="Tahoma"/>
          <w:sz w:val="20"/>
          <w:szCs w:val="20"/>
        </w:rPr>
      </w:pPr>
    </w:p>
    <w:p w14:paraId="5272396A" w14:textId="5706336E" w:rsidR="00DC1654" w:rsidRPr="00357772" w:rsidRDefault="00933D92" w:rsidP="00A51B2B">
      <w:pPr>
        <w:tabs>
          <w:tab w:val="left" w:pos="630"/>
        </w:tabs>
        <w:spacing w:line="266" w:lineRule="auto"/>
        <w:ind w:right="386"/>
        <w:jc w:val="both"/>
        <w:rPr>
          <w:rFonts w:ascii="Comic Sans MS" w:eastAsia="Calibri" w:hAnsi="Comic Sans MS" w:cs="Tahoma"/>
          <w:sz w:val="20"/>
          <w:szCs w:val="20"/>
        </w:rPr>
      </w:pPr>
      <w:r w:rsidRPr="00357772">
        <w:rPr>
          <w:rFonts w:ascii="Comic Sans MS" w:eastAsia="Calibri" w:hAnsi="Comic Sans MS" w:cs="Tahoma"/>
          <w:sz w:val="20"/>
          <w:szCs w:val="20"/>
        </w:rPr>
        <w:t>On the motion of</w:t>
      </w:r>
      <w:r w:rsidR="00D8131C" w:rsidRPr="00357772">
        <w:rPr>
          <w:rFonts w:ascii="Comic Sans MS" w:eastAsia="Calibri" w:hAnsi="Comic Sans MS" w:cs="Tahoma"/>
          <w:sz w:val="20"/>
          <w:szCs w:val="20"/>
        </w:rPr>
        <w:t xml:space="preserve"> </w:t>
      </w:r>
      <w:r w:rsidR="003E7459">
        <w:rPr>
          <w:rFonts w:ascii="Comic Sans MS" w:eastAsia="Calibri" w:hAnsi="Comic Sans MS" w:cs="Tahoma"/>
          <w:sz w:val="20"/>
          <w:szCs w:val="20"/>
        </w:rPr>
        <w:t>Vice-Chairman Benyola</w:t>
      </w:r>
      <w:r w:rsidRPr="00357772">
        <w:rPr>
          <w:rFonts w:ascii="Comic Sans MS" w:eastAsia="Calibri" w:hAnsi="Comic Sans MS" w:cs="Tahoma"/>
          <w:sz w:val="20"/>
          <w:szCs w:val="20"/>
        </w:rPr>
        <w:t>, which mot</w:t>
      </w:r>
      <w:bookmarkStart w:id="0" w:name="_GoBack"/>
      <w:bookmarkEnd w:id="0"/>
      <w:r w:rsidRPr="00357772">
        <w:rPr>
          <w:rFonts w:ascii="Comic Sans MS" w:eastAsia="Calibri" w:hAnsi="Comic Sans MS" w:cs="Tahoma"/>
          <w:sz w:val="20"/>
          <w:szCs w:val="20"/>
        </w:rPr>
        <w:t>ion was</w:t>
      </w:r>
      <w:r w:rsidR="005C66B2" w:rsidRPr="00357772">
        <w:rPr>
          <w:rFonts w:ascii="Comic Sans MS" w:eastAsia="Calibri" w:hAnsi="Comic Sans MS" w:cs="Tahoma"/>
          <w:sz w:val="20"/>
          <w:szCs w:val="20"/>
        </w:rPr>
        <w:t xml:space="preserve"> seconded by </w:t>
      </w:r>
      <w:r w:rsidR="00C23943" w:rsidRPr="00357772">
        <w:rPr>
          <w:rFonts w:ascii="Comic Sans MS" w:eastAsia="Calibri" w:hAnsi="Comic Sans MS" w:cs="Tahoma"/>
          <w:sz w:val="20"/>
          <w:szCs w:val="20"/>
        </w:rPr>
        <w:t>Commissioner</w:t>
      </w:r>
      <w:r w:rsidR="002B4A8B" w:rsidRPr="00357772">
        <w:rPr>
          <w:rFonts w:ascii="Comic Sans MS" w:eastAsia="Calibri" w:hAnsi="Comic Sans MS" w:cs="Tahoma"/>
          <w:sz w:val="20"/>
          <w:szCs w:val="20"/>
        </w:rPr>
        <w:t xml:space="preserve"> Gonzalez</w:t>
      </w:r>
      <w:r w:rsidR="001B5D08" w:rsidRPr="00357772">
        <w:rPr>
          <w:rFonts w:ascii="Comic Sans MS" w:eastAsia="Calibri" w:hAnsi="Comic Sans MS" w:cs="Tahoma"/>
          <w:sz w:val="20"/>
          <w:szCs w:val="20"/>
        </w:rPr>
        <w:t>,</w:t>
      </w:r>
      <w:r w:rsidRPr="00357772">
        <w:rPr>
          <w:rFonts w:ascii="Comic Sans MS" w:eastAsia="Calibri" w:hAnsi="Comic Sans MS" w:cs="Tahoma"/>
          <w:sz w:val="20"/>
          <w:szCs w:val="20"/>
        </w:rPr>
        <w:t xml:space="preserve"> t</w:t>
      </w:r>
      <w:r w:rsidR="00033F26" w:rsidRPr="00357772">
        <w:rPr>
          <w:rFonts w:ascii="Comic Sans MS" w:eastAsia="Calibri" w:hAnsi="Comic Sans MS" w:cs="Tahoma"/>
          <w:sz w:val="20"/>
          <w:szCs w:val="20"/>
        </w:rPr>
        <w:t xml:space="preserve">he Board concurred to </w:t>
      </w:r>
      <w:r w:rsidR="00A22DB8" w:rsidRPr="00357772">
        <w:rPr>
          <w:rFonts w:ascii="Comic Sans MS" w:eastAsia="Calibri" w:hAnsi="Comic Sans MS" w:cs="Tahoma"/>
          <w:sz w:val="20"/>
          <w:szCs w:val="20"/>
        </w:rPr>
        <w:t>adjourn</w:t>
      </w:r>
      <w:r w:rsidRPr="00357772">
        <w:rPr>
          <w:rFonts w:ascii="Comic Sans MS" w:eastAsia="Calibri" w:hAnsi="Comic Sans MS" w:cs="Tahoma"/>
          <w:sz w:val="20"/>
          <w:szCs w:val="20"/>
        </w:rPr>
        <w:t xml:space="preserve">. </w:t>
      </w:r>
    </w:p>
    <w:p w14:paraId="23CA1D3D" w14:textId="77777777" w:rsidR="008F0B23" w:rsidRPr="00357772" w:rsidRDefault="008F0B23"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3F4CEF1C" w14:textId="56EB813E" w:rsidR="00335719" w:rsidRPr="00357772" w:rsidRDefault="00933D92"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p>
    <w:p w14:paraId="01FF6A01" w14:textId="77777777" w:rsidR="0029025A" w:rsidRPr="00357772" w:rsidRDefault="0029025A" w:rsidP="0029025A">
      <w:pPr>
        <w:ind w:left="5760" w:firstLine="720"/>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 xml:space="preserve">Respectfully submitted by, </w:t>
      </w:r>
    </w:p>
    <w:p w14:paraId="3E92522C" w14:textId="77777777" w:rsidR="0029025A" w:rsidRPr="00357772" w:rsidRDefault="0029025A" w:rsidP="0029025A">
      <w:pPr>
        <w:ind w:left="720" w:hanging="720"/>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p>
    <w:p w14:paraId="0E674977" w14:textId="6E5505F9" w:rsidR="0029025A" w:rsidRPr="00357772" w:rsidRDefault="0029025A" w:rsidP="0029025A">
      <w:pPr>
        <w:ind w:left="720" w:hanging="720"/>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p>
    <w:p w14:paraId="2B7A1ECB" w14:textId="77777777" w:rsidR="0029025A" w:rsidRPr="00357772" w:rsidRDefault="0029025A" w:rsidP="0029025A">
      <w:pPr>
        <w:ind w:left="720" w:hanging="720"/>
        <w:rPr>
          <w:rFonts w:ascii="Comic Sans MS" w:eastAsia="Calibri" w:hAnsi="Comic Sans MS" w:cs="Tahoma"/>
          <w:color w:val="000000"/>
          <w:sz w:val="20"/>
          <w:szCs w:val="20"/>
        </w:rPr>
      </w:pPr>
    </w:p>
    <w:p w14:paraId="06FC0CF1" w14:textId="77777777" w:rsidR="0029025A" w:rsidRPr="00357772" w:rsidRDefault="0029025A" w:rsidP="0029025A">
      <w:pPr>
        <w:ind w:left="720" w:hanging="720"/>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 xml:space="preserve">Douglas G. Dzema </w:t>
      </w:r>
    </w:p>
    <w:p w14:paraId="5AB217CF" w14:textId="19E0861C" w:rsidR="00DC1654" w:rsidRPr="00357772" w:rsidRDefault="0029025A" w:rsidP="00EE38E1">
      <w:pPr>
        <w:ind w:left="720" w:hanging="720"/>
        <w:rPr>
          <w:rFonts w:ascii="Comic Sans MS" w:eastAsia="Calibri" w:hAnsi="Comic Sans MS" w:cs="Tahoma"/>
          <w:color w:val="000000"/>
          <w:sz w:val="20"/>
          <w:szCs w:val="20"/>
        </w:rPr>
      </w:pP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r>
      <w:r w:rsidRPr="00357772">
        <w:rPr>
          <w:rFonts w:ascii="Comic Sans MS" w:eastAsia="Calibri" w:hAnsi="Comic Sans MS" w:cs="Tahoma"/>
          <w:color w:val="000000"/>
          <w:sz w:val="20"/>
          <w:szCs w:val="20"/>
        </w:rPr>
        <w:tab/>
        <w:t>Executive Director/Secretary</w:t>
      </w:r>
    </w:p>
    <w:sectPr w:rsidR="00DC1654" w:rsidRPr="00357772" w:rsidSect="008E4C4F">
      <w:footerReference w:type="default" r:id="rId10"/>
      <w:pgSz w:w="12240" w:h="15840"/>
      <w:pgMar w:top="90" w:right="81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0172BA" w:rsidRDefault="000172BA">
      <w:r>
        <w:separator/>
      </w:r>
    </w:p>
  </w:endnote>
  <w:endnote w:type="continuationSeparator" w:id="0">
    <w:p w14:paraId="7D4B00F0" w14:textId="77777777" w:rsidR="000172BA" w:rsidRDefault="0001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127123"/>
      <w:docPartObj>
        <w:docPartGallery w:val="Page Numbers (Bottom of Page)"/>
        <w:docPartUnique/>
      </w:docPartObj>
    </w:sdtPr>
    <w:sdtEndPr>
      <w:rPr>
        <w:color w:val="7F7F7F" w:themeColor="background1" w:themeShade="7F"/>
        <w:spacing w:val="60"/>
      </w:rPr>
    </w:sdtEndPr>
    <w:sdtContent>
      <w:p w14:paraId="2F4E9F3D" w14:textId="41127C43"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172BA">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0172BA" w:rsidRDefault="000172BA">
      <w:r>
        <w:separator/>
      </w:r>
    </w:p>
  </w:footnote>
  <w:footnote w:type="continuationSeparator" w:id="0">
    <w:p w14:paraId="2923FD57" w14:textId="77777777" w:rsidR="000172BA" w:rsidRDefault="000172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9"/>
  </w:num>
  <w:num w:numId="4">
    <w:abstractNumId w:val="8"/>
  </w:num>
  <w:num w:numId="5">
    <w:abstractNumId w:val="13"/>
  </w:num>
  <w:num w:numId="6">
    <w:abstractNumId w:val="17"/>
  </w:num>
  <w:num w:numId="7">
    <w:abstractNumId w:val="11"/>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5"/>
  </w:num>
  <w:num w:numId="15">
    <w:abstractNumId w:val="0"/>
  </w:num>
  <w:num w:numId="16">
    <w:abstractNumId w:val="18"/>
  </w:num>
  <w:num w:numId="17">
    <w:abstractNumId w:val="16"/>
  </w:num>
  <w:num w:numId="18">
    <w:abstractNumId w:val="7"/>
  </w:num>
  <w:num w:numId="19">
    <w:abstractNumId w:val="10"/>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DD8"/>
    <w:rsid w:val="00076E8C"/>
    <w:rsid w:val="00076EF2"/>
    <w:rsid w:val="000935CD"/>
    <w:rsid w:val="00093648"/>
    <w:rsid w:val="00094BF8"/>
    <w:rsid w:val="00095F8B"/>
    <w:rsid w:val="000A1DEA"/>
    <w:rsid w:val="000A1F4B"/>
    <w:rsid w:val="000A30B5"/>
    <w:rsid w:val="000A34BE"/>
    <w:rsid w:val="000A390A"/>
    <w:rsid w:val="000A53F0"/>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13CAD"/>
    <w:rsid w:val="00113E78"/>
    <w:rsid w:val="0012115B"/>
    <w:rsid w:val="001218FA"/>
    <w:rsid w:val="00124437"/>
    <w:rsid w:val="00124CC1"/>
    <w:rsid w:val="00125950"/>
    <w:rsid w:val="00127000"/>
    <w:rsid w:val="00135187"/>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5A1A"/>
    <w:rsid w:val="001D5E13"/>
    <w:rsid w:val="001D62C8"/>
    <w:rsid w:val="001D6C4B"/>
    <w:rsid w:val="001F20C2"/>
    <w:rsid w:val="001F2F3C"/>
    <w:rsid w:val="001F4B79"/>
    <w:rsid w:val="001F640B"/>
    <w:rsid w:val="001F661F"/>
    <w:rsid w:val="002116DB"/>
    <w:rsid w:val="00213E76"/>
    <w:rsid w:val="002178AC"/>
    <w:rsid w:val="00223F16"/>
    <w:rsid w:val="00224549"/>
    <w:rsid w:val="002263D5"/>
    <w:rsid w:val="00230592"/>
    <w:rsid w:val="00233FD1"/>
    <w:rsid w:val="00247725"/>
    <w:rsid w:val="00252721"/>
    <w:rsid w:val="0025355A"/>
    <w:rsid w:val="00254694"/>
    <w:rsid w:val="00255591"/>
    <w:rsid w:val="002618A4"/>
    <w:rsid w:val="00262321"/>
    <w:rsid w:val="00264403"/>
    <w:rsid w:val="00267DA5"/>
    <w:rsid w:val="002702D5"/>
    <w:rsid w:val="002732DC"/>
    <w:rsid w:val="00282E59"/>
    <w:rsid w:val="0029025A"/>
    <w:rsid w:val="00295BC2"/>
    <w:rsid w:val="002A47F7"/>
    <w:rsid w:val="002A5CB2"/>
    <w:rsid w:val="002A75E0"/>
    <w:rsid w:val="002B24D7"/>
    <w:rsid w:val="002B4A8B"/>
    <w:rsid w:val="002C02D9"/>
    <w:rsid w:val="002C086D"/>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6837"/>
    <w:rsid w:val="003071E8"/>
    <w:rsid w:val="00315DBC"/>
    <w:rsid w:val="00316AE4"/>
    <w:rsid w:val="003270D4"/>
    <w:rsid w:val="00330624"/>
    <w:rsid w:val="00332268"/>
    <w:rsid w:val="003337F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D05D9"/>
    <w:rsid w:val="003D51A2"/>
    <w:rsid w:val="003E0089"/>
    <w:rsid w:val="003E4837"/>
    <w:rsid w:val="003E7459"/>
    <w:rsid w:val="003F11E9"/>
    <w:rsid w:val="003F45B8"/>
    <w:rsid w:val="003F6007"/>
    <w:rsid w:val="003F7FB8"/>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64F69"/>
    <w:rsid w:val="0047441E"/>
    <w:rsid w:val="00474812"/>
    <w:rsid w:val="004748AA"/>
    <w:rsid w:val="004771F5"/>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719A"/>
    <w:rsid w:val="00581D74"/>
    <w:rsid w:val="005862AC"/>
    <w:rsid w:val="005870D7"/>
    <w:rsid w:val="00595143"/>
    <w:rsid w:val="00596817"/>
    <w:rsid w:val="005A5734"/>
    <w:rsid w:val="005B6374"/>
    <w:rsid w:val="005C0B81"/>
    <w:rsid w:val="005C39F7"/>
    <w:rsid w:val="005C65F2"/>
    <w:rsid w:val="005C66B2"/>
    <w:rsid w:val="005C7572"/>
    <w:rsid w:val="005D0181"/>
    <w:rsid w:val="005D2600"/>
    <w:rsid w:val="005D63A4"/>
    <w:rsid w:val="005E4804"/>
    <w:rsid w:val="005E53B9"/>
    <w:rsid w:val="005E6FEE"/>
    <w:rsid w:val="005F21E2"/>
    <w:rsid w:val="005F63E4"/>
    <w:rsid w:val="005F7BFD"/>
    <w:rsid w:val="00601A63"/>
    <w:rsid w:val="0060227F"/>
    <w:rsid w:val="006022C3"/>
    <w:rsid w:val="00605710"/>
    <w:rsid w:val="00611908"/>
    <w:rsid w:val="0061338C"/>
    <w:rsid w:val="00615A1C"/>
    <w:rsid w:val="00621366"/>
    <w:rsid w:val="00624A71"/>
    <w:rsid w:val="00625107"/>
    <w:rsid w:val="00627A46"/>
    <w:rsid w:val="00631079"/>
    <w:rsid w:val="006326EB"/>
    <w:rsid w:val="006562C9"/>
    <w:rsid w:val="006576F0"/>
    <w:rsid w:val="00666730"/>
    <w:rsid w:val="00671745"/>
    <w:rsid w:val="006724DE"/>
    <w:rsid w:val="00673AA9"/>
    <w:rsid w:val="00674EE4"/>
    <w:rsid w:val="006756E3"/>
    <w:rsid w:val="00676190"/>
    <w:rsid w:val="00682358"/>
    <w:rsid w:val="00683509"/>
    <w:rsid w:val="0068367A"/>
    <w:rsid w:val="006863AC"/>
    <w:rsid w:val="006864BF"/>
    <w:rsid w:val="0069225A"/>
    <w:rsid w:val="00696FB2"/>
    <w:rsid w:val="006A2A21"/>
    <w:rsid w:val="006B02B9"/>
    <w:rsid w:val="006D296E"/>
    <w:rsid w:val="006D33C9"/>
    <w:rsid w:val="006D521B"/>
    <w:rsid w:val="006D6122"/>
    <w:rsid w:val="006D767D"/>
    <w:rsid w:val="006D7A1E"/>
    <w:rsid w:val="006E1DD7"/>
    <w:rsid w:val="006E3F6A"/>
    <w:rsid w:val="006F0092"/>
    <w:rsid w:val="00700942"/>
    <w:rsid w:val="00702D9A"/>
    <w:rsid w:val="00703002"/>
    <w:rsid w:val="00710CD2"/>
    <w:rsid w:val="00710D8B"/>
    <w:rsid w:val="00713485"/>
    <w:rsid w:val="00713A94"/>
    <w:rsid w:val="00720A19"/>
    <w:rsid w:val="00725CEC"/>
    <w:rsid w:val="007306F5"/>
    <w:rsid w:val="00733955"/>
    <w:rsid w:val="00733B54"/>
    <w:rsid w:val="00734DF5"/>
    <w:rsid w:val="007352CC"/>
    <w:rsid w:val="00735AE7"/>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B113F"/>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21347"/>
    <w:rsid w:val="008227BB"/>
    <w:rsid w:val="00824B30"/>
    <w:rsid w:val="0082664B"/>
    <w:rsid w:val="00830312"/>
    <w:rsid w:val="00834979"/>
    <w:rsid w:val="00834CC2"/>
    <w:rsid w:val="00837704"/>
    <w:rsid w:val="0084125B"/>
    <w:rsid w:val="00843A85"/>
    <w:rsid w:val="008525A3"/>
    <w:rsid w:val="00857E87"/>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C4F"/>
    <w:rsid w:val="008E4E19"/>
    <w:rsid w:val="008E7330"/>
    <w:rsid w:val="008F0B23"/>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600A"/>
    <w:rsid w:val="00A957D2"/>
    <w:rsid w:val="00AA327F"/>
    <w:rsid w:val="00AA44DA"/>
    <w:rsid w:val="00AA60FB"/>
    <w:rsid w:val="00AB00E9"/>
    <w:rsid w:val="00AB427B"/>
    <w:rsid w:val="00AB61D0"/>
    <w:rsid w:val="00AC021E"/>
    <w:rsid w:val="00AC250D"/>
    <w:rsid w:val="00AC4BCD"/>
    <w:rsid w:val="00AC63D2"/>
    <w:rsid w:val="00AC68A9"/>
    <w:rsid w:val="00AD24A1"/>
    <w:rsid w:val="00AD334A"/>
    <w:rsid w:val="00AD4022"/>
    <w:rsid w:val="00AD427B"/>
    <w:rsid w:val="00AD4479"/>
    <w:rsid w:val="00AD5A3A"/>
    <w:rsid w:val="00AD6301"/>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92FE2"/>
    <w:rsid w:val="00BA05C4"/>
    <w:rsid w:val="00BA22D9"/>
    <w:rsid w:val="00BA780D"/>
    <w:rsid w:val="00BB22B2"/>
    <w:rsid w:val="00BB31A6"/>
    <w:rsid w:val="00BB4D2A"/>
    <w:rsid w:val="00BB7BD8"/>
    <w:rsid w:val="00BC33FE"/>
    <w:rsid w:val="00BC510A"/>
    <w:rsid w:val="00BC7B1B"/>
    <w:rsid w:val="00BD11DE"/>
    <w:rsid w:val="00BD32A3"/>
    <w:rsid w:val="00BE21AD"/>
    <w:rsid w:val="00BE2F7E"/>
    <w:rsid w:val="00BF1613"/>
    <w:rsid w:val="00C01784"/>
    <w:rsid w:val="00C028F0"/>
    <w:rsid w:val="00C03EB6"/>
    <w:rsid w:val="00C05615"/>
    <w:rsid w:val="00C128A5"/>
    <w:rsid w:val="00C23943"/>
    <w:rsid w:val="00C25289"/>
    <w:rsid w:val="00C2603A"/>
    <w:rsid w:val="00C30B35"/>
    <w:rsid w:val="00C35016"/>
    <w:rsid w:val="00C50DC8"/>
    <w:rsid w:val="00C51964"/>
    <w:rsid w:val="00C5205E"/>
    <w:rsid w:val="00C532EC"/>
    <w:rsid w:val="00C55537"/>
    <w:rsid w:val="00C64DAC"/>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ED6"/>
    <w:rsid w:val="00CD7BC8"/>
    <w:rsid w:val="00CE453F"/>
    <w:rsid w:val="00CE7769"/>
    <w:rsid w:val="00CF057F"/>
    <w:rsid w:val="00CF166D"/>
    <w:rsid w:val="00CF1FD4"/>
    <w:rsid w:val="00CF3DCB"/>
    <w:rsid w:val="00CF57F9"/>
    <w:rsid w:val="00CF7A61"/>
    <w:rsid w:val="00D02916"/>
    <w:rsid w:val="00D05781"/>
    <w:rsid w:val="00D1439A"/>
    <w:rsid w:val="00D15105"/>
    <w:rsid w:val="00D215A9"/>
    <w:rsid w:val="00D25058"/>
    <w:rsid w:val="00D2557A"/>
    <w:rsid w:val="00D2728A"/>
    <w:rsid w:val="00D30D2E"/>
    <w:rsid w:val="00D32AD9"/>
    <w:rsid w:val="00D35AA9"/>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E4873"/>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20FB"/>
    <w:rsid w:val="00E539C2"/>
    <w:rsid w:val="00E56224"/>
    <w:rsid w:val="00E57813"/>
    <w:rsid w:val="00E642E8"/>
    <w:rsid w:val="00E6547F"/>
    <w:rsid w:val="00E66D0F"/>
    <w:rsid w:val="00E679DD"/>
    <w:rsid w:val="00E734F8"/>
    <w:rsid w:val="00E76733"/>
    <w:rsid w:val="00E93D66"/>
    <w:rsid w:val="00E955F0"/>
    <w:rsid w:val="00EA3725"/>
    <w:rsid w:val="00EA47EF"/>
    <w:rsid w:val="00EA495F"/>
    <w:rsid w:val="00EA5AF3"/>
    <w:rsid w:val="00EA602F"/>
    <w:rsid w:val="00EA7CDA"/>
    <w:rsid w:val="00EB5A92"/>
    <w:rsid w:val="00EB666F"/>
    <w:rsid w:val="00EC3144"/>
    <w:rsid w:val="00EC55FC"/>
    <w:rsid w:val="00EE38E1"/>
    <w:rsid w:val="00EE3B01"/>
    <w:rsid w:val="00EE5F29"/>
    <w:rsid w:val="00EF0F1E"/>
    <w:rsid w:val="00F00592"/>
    <w:rsid w:val="00F01B33"/>
    <w:rsid w:val="00F04974"/>
    <w:rsid w:val="00F07D6B"/>
    <w:rsid w:val="00F24081"/>
    <w:rsid w:val="00F3687A"/>
    <w:rsid w:val="00F37296"/>
    <w:rsid w:val="00F41803"/>
    <w:rsid w:val="00F44F6C"/>
    <w:rsid w:val="00F47FC1"/>
    <w:rsid w:val="00F509BA"/>
    <w:rsid w:val="00F6067C"/>
    <w:rsid w:val="00F60C79"/>
    <w:rsid w:val="00F64F59"/>
    <w:rsid w:val="00F73085"/>
    <w:rsid w:val="00F7329E"/>
    <w:rsid w:val="00F779BF"/>
    <w:rsid w:val="00F91CB6"/>
    <w:rsid w:val="00F92398"/>
    <w:rsid w:val="00F947DC"/>
    <w:rsid w:val="00FA2F42"/>
    <w:rsid w:val="00FA39A4"/>
    <w:rsid w:val="00FA4819"/>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thamboy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99A8C-3EC5-410B-AD23-A86336BB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2703</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9</cp:revision>
  <cp:lastPrinted>2023-06-09T17:56:00Z</cp:lastPrinted>
  <dcterms:created xsi:type="dcterms:W3CDTF">2023-06-06T19:18:00Z</dcterms:created>
  <dcterms:modified xsi:type="dcterms:W3CDTF">2023-06-12T14:40:00Z</dcterms:modified>
</cp:coreProperties>
</file>