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57AC8" w14:textId="0C67F76E" w:rsidR="00366E44" w:rsidRPr="0013333D" w:rsidRDefault="00366E44" w:rsidP="006326EB">
      <w:pPr>
        <w:pStyle w:val="Title"/>
        <w:rPr>
          <w:rFonts w:ascii="AGaramond" w:hAnsi="AGaramond"/>
          <w:b/>
          <w:bCs/>
          <w:sz w:val="36"/>
          <w:u w:val="single"/>
        </w:rPr>
      </w:pPr>
      <w:r w:rsidRPr="00193120">
        <w:rPr>
          <w:noProof/>
          <w:sz w:val="36"/>
        </w:rPr>
        <w:drawing>
          <wp:inline distT="0" distB="0" distL="0" distR="0" wp14:anchorId="7D48560F" wp14:editId="5B1A72EF">
            <wp:extent cx="657225" cy="438150"/>
            <wp:effectExtent l="0" t="0" r="9525" b="0"/>
            <wp:docPr id="2" name="Picture 2" descr="in001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00118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inline>
        </w:drawing>
      </w:r>
      <w:r w:rsidR="00A51B2B">
        <w:rPr>
          <w:rFonts w:ascii="AGaramond" w:hAnsi="AGaramond"/>
          <w:b/>
          <w:bCs/>
          <w:sz w:val="40"/>
          <w:u w:val="single"/>
        </w:rPr>
        <w:t xml:space="preserve"> </w:t>
      </w:r>
      <w:r w:rsidRPr="0013333D">
        <w:rPr>
          <w:rFonts w:ascii="AGaramond" w:hAnsi="AGaramond"/>
          <w:b/>
          <w:bCs/>
          <w:sz w:val="40"/>
          <w:u w:val="single"/>
        </w:rPr>
        <w:t>Housing Authority of the City of Perth Amboy</w:t>
      </w:r>
    </w:p>
    <w:p w14:paraId="02D42E3D" w14:textId="77777777" w:rsidR="00366E44" w:rsidRDefault="00366E44" w:rsidP="00366E44">
      <w:pPr>
        <w:tabs>
          <w:tab w:val="left" w:pos="360"/>
          <w:tab w:val="center" w:pos="5400"/>
        </w:tabs>
        <w:jc w:val="center"/>
      </w:pPr>
      <w:r>
        <w:t xml:space="preserve">               881 AMBOY AVENUE, P.O. BOX 390, PERTH AMBOY, NJ 08862</w:t>
      </w:r>
    </w:p>
    <w:p w14:paraId="20FE9D13" w14:textId="77777777" w:rsidR="00366E44" w:rsidRDefault="00366E44" w:rsidP="00366E44">
      <w:pPr>
        <w:jc w:val="center"/>
      </w:pPr>
      <w:r>
        <w:t>TELEPHONE:  (732) 826-3110</w:t>
      </w:r>
    </w:p>
    <w:p w14:paraId="62DC9D3F" w14:textId="77777777" w:rsidR="00366E44" w:rsidRDefault="00366E44" w:rsidP="00366E44">
      <w:pPr>
        <w:jc w:val="center"/>
      </w:pPr>
      <w:r>
        <w:t>FAX:  (732) 826-3111</w:t>
      </w:r>
    </w:p>
    <w:p w14:paraId="44896555" w14:textId="77777777" w:rsidR="00366E44" w:rsidRDefault="000172BA" w:rsidP="00366E44">
      <w:pPr>
        <w:jc w:val="center"/>
      </w:pPr>
      <w:hyperlink r:id="rId9" w:history="1">
        <w:r w:rsidR="00366E44" w:rsidRPr="004F4164">
          <w:rPr>
            <w:rStyle w:val="Hyperlink"/>
          </w:rPr>
          <w:t>www.perthamboyha.org</w:t>
        </w:r>
      </w:hyperlink>
      <w:r w:rsidR="00366E44">
        <w:t xml:space="preserve"> </w:t>
      </w:r>
    </w:p>
    <w:p w14:paraId="660159D9" w14:textId="77777777" w:rsidR="00366E44" w:rsidRDefault="00366E44" w:rsidP="00366E44">
      <w:pPr>
        <w:jc w:val="center"/>
      </w:pPr>
    </w:p>
    <w:p w14:paraId="5CE0D038" w14:textId="77777777" w:rsidR="00AB61D0" w:rsidRPr="0013333D" w:rsidRDefault="00AB61D0" w:rsidP="00AB61D0">
      <w:pPr>
        <w:rPr>
          <w:sz w:val="16"/>
          <w:szCs w:val="16"/>
        </w:rPr>
      </w:pPr>
      <w:r w:rsidRPr="0013333D">
        <w:rPr>
          <w:sz w:val="16"/>
          <w:szCs w:val="16"/>
        </w:rPr>
        <w:t>EDNA DOROTHY CARTY-DANIEL, Chairperson</w:t>
      </w:r>
      <w:r w:rsidRPr="0013333D">
        <w:rPr>
          <w:sz w:val="16"/>
          <w:szCs w:val="16"/>
        </w:rPr>
        <w:tab/>
      </w:r>
      <w:r>
        <w:rPr>
          <w:sz w:val="16"/>
          <w:szCs w:val="16"/>
        </w:rPr>
        <w:tab/>
      </w:r>
      <w:r w:rsidRPr="0013333D">
        <w:rPr>
          <w:sz w:val="16"/>
          <w:szCs w:val="16"/>
        </w:rPr>
        <w:tab/>
        <w:t xml:space="preserve">          </w:t>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sidRPr="0013333D">
        <w:rPr>
          <w:sz w:val="16"/>
          <w:szCs w:val="16"/>
        </w:rPr>
        <w:t>DOUGLAS G. DZEMA, P.H.M.</w:t>
      </w:r>
    </w:p>
    <w:p w14:paraId="37A0CDE2" w14:textId="77777777" w:rsidR="00AB61D0" w:rsidRPr="0013333D" w:rsidRDefault="00AB61D0" w:rsidP="00AB61D0">
      <w:pPr>
        <w:rPr>
          <w:sz w:val="16"/>
          <w:szCs w:val="16"/>
        </w:rPr>
      </w:pPr>
      <w:r>
        <w:rPr>
          <w:sz w:val="16"/>
          <w:szCs w:val="16"/>
        </w:rPr>
        <w:t>DAVID BENYOLA, Vice-Chairman</w:t>
      </w:r>
      <w:r>
        <w:rPr>
          <w:sz w:val="16"/>
          <w:szCs w:val="16"/>
        </w:rPr>
        <w:tab/>
      </w:r>
      <w:r w:rsidRPr="0013333D">
        <w:rPr>
          <w:sz w:val="16"/>
          <w:szCs w:val="16"/>
        </w:rPr>
        <w:tab/>
        <w:t xml:space="preserve">  </w:t>
      </w:r>
      <w:r w:rsidRPr="0013333D">
        <w:rPr>
          <w:sz w:val="16"/>
          <w:szCs w:val="16"/>
        </w:rPr>
        <w:tab/>
      </w:r>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 xml:space="preserve">Executive Director </w:t>
      </w:r>
    </w:p>
    <w:p w14:paraId="42467B37" w14:textId="36A20D31" w:rsidR="00AB61D0" w:rsidRPr="0013333D" w:rsidRDefault="00AB61D0" w:rsidP="00AB61D0">
      <w:pPr>
        <w:rPr>
          <w:sz w:val="16"/>
          <w:szCs w:val="16"/>
        </w:rPr>
      </w:pPr>
      <w:r w:rsidRPr="0013333D">
        <w:rPr>
          <w:sz w:val="16"/>
          <w:szCs w:val="16"/>
        </w:rPr>
        <w:t>MIGUEL A. AROCHO</w:t>
      </w:r>
    </w:p>
    <w:p w14:paraId="24F1B9B6" w14:textId="77777777" w:rsidR="00AB61D0" w:rsidRPr="0013333D" w:rsidRDefault="00AB61D0" w:rsidP="00AB61D0">
      <w:pPr>
        <w:rPr>
          <w:sz w:val="16"/>
          <w:szCs w:val="16"/>
        </w:rPr>
      </w:pPr>
      <w:r>
        <w:rPr>
          <w:sz w:val="16"/>
          <w:szCs w:val="16"/>
        </w:rPr>
        <w:t>FERNANDO A. GONZALEZ</w:t>
      </w:r>
      <w:r>
        <w:rPr>
          <w:sz w:val="16"/>
          <w:szCs w:val="16"/>
        </w:rPr>
        <w:tab/>
      </w:r>
      <w:r>
        <w:rPr>
          <w:sz w:val="16"/>
          <w:szCs w:val="16"/>
        </w:rPr>
        <w:tab/>
      </w:r>
      <w:r w:rsidRPr="0013333D">
        <w:rPr>
          <w:sz w:val="16"/>
          <w:szCs w:val="16"/>
        </w:rPr>
        <w:tab/>
      </w:r>
      <w:r w:rsidRPr="0013333D">
        <w:rPr>
          <w:sz w:val="16"/>
          <w:szCs w:val="16"/>
        </w:rPr>
        <w:tab/>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EDWARD TESTINO</w:t>
      </w:r>
      <w:r w:rsidRPr="0013333D">
        <w:rPr>
          <w:sz w:val="16"/>
          <w:szCs w:val="16"/>
        </w:rPr>
        <w:tab/>
      </w:r>
    </w:p>
    <w:p w14:paraId="686E2E97" w14:textId="77777777" w:rsidR="00AB61D0" w:rsidRDefault="00AB61D0" w:rsidP="00AB61D0">
      <w:pPr>
        <w:rPr>
          <w:sz w:val="16"/>
          <w:szCs w:val="16"/>
        </w:rPr>
      </w:pPr>
      <w:r>
        <w:rPr>
          <w:sz w:val="16"/>
          <w:szCs w:val="16"/>
        </w:rPr>
        <w:t>GREGORY PABON</w:t>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Counsel</w:t>
      </w:r>
      <w:r w:rsidRPr="0013333D">
        <w:rPr>
          <w:sz w:val="16"/>
          <w:szCs w:val="16"/>
        </w:rPr>
        <w:tab/>
      </w:r>
    </w:p>
    <w:p w14:paraId="65FE4EE3" w14:textId="40392A36" w:rsidR="00AB61D0" w:rsidRDefault="00AB61D0" w:rsidP="00AB61D0">
      <w:pPr>
        <w:rPr>
          <w:sz w:val="16"/>
          <w:szCs w:val="16"/>
        </w:rPr>
      </w:pPr>
      <w:r>
        <w:rPr>
          <w:sz w:val="16"/>
          <w:szCs w:val="16"/>
        </w:rPr>
        <w:t>WILFREDO SOTO</w:t>
      </w:r>
    </w:p>
    <w:p w14:paraId="6C1521C5" w14:textId="68E9B22F" w:rsidR="001D5A1A" w:rsidRDefault="001D5A1A" w:rsidP="00AB61D0">
      <w:pPr>
        <w:rPr>
          <w:sz w:val="16"/>
          <w:szCs w:val="16"/>
        </w:rPr>
      </w:pPr>
      <w:r>
        <w:rPr>
          <w:sz w:val="16"/>
          <w:szCs w:val="16"/>
        </w:rPr>
        <w:t>DIANE CRAWFORD</w:t>
      </w:r>
    </w:p>
    <w:p w14:paraId="68255A37" w14:textId="3079CBBA" w:rsidR="00AB61D0" w:rsidRDefault="00AB61D0" w:rsidP="00AB61D0">
      <w:pPr>
        <w:rPr>
          <w:rFonts w:ascii="Arial Narrow" w:hAnsi="Arial Narrow"/>
          <w:sz w:val="16"/>
          <w:szCs w:val="16"/>
        </w:rPr>
      </w:pPr>
    </w:p>
    <w:p w14:paraId="7C02E491" w14:textId="77777777" w:rsidR="00DC1654" w:rsidRPr="00357772" w:rsidRDefault="00933D92">
      <w:pPr>
        <w:jc w:val="center"/>
        <w:rPr>
          <w:rFonts w:ascii="Comic Sans MS" w:eastAsia="Calibri" w:hAnsi="Comic Sans MS" w:cs="Tahoma"/>
          <w:b/>
          <w:color w:val="000000"/>
          <w:sz w:val="20"/>
          <w:szCs w:val="20"/>
        </w:rPr>
      </w:pPr>
      <w:r w:rsidRPr="00357772">
        <w:rPr>
          <w:rFonts w:ascii="Comic Sans MS" w:eastAsia="Calibri" w:hAnsi="Comic Sans MS" w:cs="Tahoma"/>
          <w:b/>
          <w:color w:val="000000"/>
          <w:sz w:val="20"/>
          <w:szCs w:val="20"/>
        </w:rPr>
        <w:t>THE MINUTES OF THE REGULAR MONTHLY MEETING</w:t>
      </w:r>
    </w:p>
    <w:p w14:paraId="160780CB" w14:textId="77777777" w:rsidR="00DC1654" w:rsidRPr="00357772" w:rsidRDefault="00933D92">
      <w:pPr>
        <w:jc w:val="center"/>
        <w:rPr>
          <w:rFonts w:ascii="Comic Sans MS" w:eastAsia="Calibri" w:hAnsi="Comic Sans MS" w:cs="Tahoma"/>
          <w:b/>
          <w:color w:val="000000"/>
          <w:sz w:val="20"/>
          <w:szCs w:val="20"/>
        </w:rPr>
      </w:pPr>
      <w:r w:rsidRPr="00357772">
        <w:rPr>
          <w:rFonts w:ascii="Comic Sans MS" w:eastAsia="Calibri" w:hAnsi="Comic Sans MS" w:cs="Tahoma"/>
          <w:b/>
          <w:color w:val="000000"/>
          <w:sz w:val="20"/>
          <w:szCs w:val="20"/>
        </w:rPr>
        <w:t xml:space="preserve">OF </w:t>
      </w:r>
    </w:p>
    <w:p w14:paraId="38E4B7CD" w14:textId="77777777" w:rsidR="00DC1654" w:rsidRPr="00357772" w:rsidRDefault="00933D92">
      <w:pPr>
        <w:jc w:val="center"/>
        <w:rPr>
          <w:rFonts w:ascii="Comic Sans MS" w:eastAsia="Calibri" w:hAnsi="Comic Sans MS" w:cs="Tahoma"/>
          <w:b/>
          <w:color w:val="000000"/>
          <w:sz w:val="20"/>
          <w:szCs w:val="20"/>
        </w:rPr>
      </w:pPr>
      <w:r w:rsidRPr="00357772">
        <w:rPr>
          <w:rFonts w:ascii="Comic Sans MS" w:eastAsia="Calibri" w:hAnsi="Comic Sans MS" w:cs="Tahoma"/>
          <w:b/>
          <w:color w:val="000000"/>
          <w:sz w:val="20"/>
          <w:szCs w:val="20"/>
        </w:rPr>
        <w:t xml:space="preserve">THE BOARD OF COMMISSIONERS </w:t>
      </w:r>
    </w:p>
    <w:p w14:paraId="396BF4F6" w14:textId="77777777" w:rsidR="00DC1654" w:rsidRPr="00357772" w:rsidRDefault="00933D92">
      <w:pPr>
        <w:jc w:val="center"/>
        <w:rPr>
          <w:rFonts w:ascii="Comic Sans MS" w:eastAsia="Calibri" w:hAnsi="Comic Sans MS" w:cs="Tahoma"/>
          <w:b/>
          <w:color w:val="000000"/>
          <w:sz w:val="20"/>
          <w:szCs w:val="20"/>
        </w:rPr>
      </w:pPr>
      <w:r w:rsidRPr="00357772">
        <w:rPr>
          <w:rFonts w:ascii="Comic Sans MS" w:eastAsia="Calibri" w:hAnsi="Comic Sans MS" w:cs="Tahoma"/>
          <w:b/>
          <w:color w:val="000000"/>
          <w:sz w:val="20"/>
          <w:szCs w:val="20"/>
        </w:rPr>
        <w:t xml:space="preserve">OF </w:t>
      </w:r>
    </w:p>
    <w:p w14:paraId="7DA151C3" w14:textId="77777777" w:rsidR="00DC1654" w:rsidRPr="00357772" w:rsidRDefault="00933D92">
      <w:pPr>
        <w:jc w:val="center"/>
        <w:rPr>
          <w:rFonts w:ascii="Comic Sans MS" w:eastAsia="Calibri" w:hAnsi="Comic Sans MS" w:cs="Tahoma"/>
          <w:b/>
          <w:color w:val="000000"/>
          <w:sz w:val="20"/>
          <w:szCs w:val="20"/>
        </w:rPr>
      </w:pPr>
      <w:r w:rsidRPr="00357772">
        <w:rPr>
          <w:rFonts w:ascii="Comic Sans MS" w:eastAsia="Calibri" w:hAnsi="Comic Sans MS" w:cs="Tahoma"/>
          <w:b/>
          <w:color w:val="000000"/>
          <w:sz w:val="20"/>
          <w:szCs w:val="20"/>
        </w:rPr>
        <w:t xml:space="preserve">THE HOUSING AUTHORITY OF THE CITY OF PERTH AMBOY </w:t>
      </w:r>
    </w:p>
    <w:p w14:paraId="68BE2C43" w14:textId="4AA68A64" w:rsidR="009E313E" w:rsidRPr="00357772" w:rsidRDefault="004249D1" w:rsidP="004249D1">
      <w:pPr>
        <w:jc w:val="center"/>
        <w:rPr>
          <w:rFonts w:ascii="Comic Sans MS" w:eastAsia="Calibri" w:hAnsi="Comic Sans MS" w:cs="Tahoma"/>
          <w:b/>
          <w:color w:val="000000"/>
          <w:sz w:val="20"/>
          <w:szCs w:val="20"/>
        </w:rPr>
      </w:pPr>
      <w:r w:rsidRPr="00357772">
        <w:rPr>
          <w:rFonts w:ascii="Comic Sans MS" w:eastAsia="Calibri" w:hAnsi="Comic Sans MS" w:cs="Tahoma"/>
          <w:b/>
          <w:color w:val="000000"/>
          <w:sz w:val="20"/>
          <w:szCs w:val="20"/>
        </w:rPr>
        <w:t xml:space="preserve">WEDNESDAY, </w:t>
      </w:r>
      <w:r w:rsidR="000110EF" w:rsidRPr="00357772">
        <w:rPr>
          <w:rFonts w:ascii="Comic Sans MS" w:eastAsia="Calibri" w:hAnsi="Comic Sans MS" w:cs="Tahoma"/>
          <w:b/>
          <w:color w:val="000000"/>
          <w:sz w:val="20"/>
          <w:szCs w:val="20"/>
        </w:rPr>
        <w:t xml:space="preserve">MAY </w:t>
      </w:r>
      <w:r w:rsidR="00020359" w:rsidRPr="00357772">
        <w:rPr>
          <w:rFonts w:ascii="Comic Sans MS" w:eastAsia="Calibri" w:hAnsi="Comic Sans MS" w:cs="Tahoma"/>
          <w:b/>
          <w:color w:val="000000"/>
          <w:sz w:val="20"/>
          <w:szCs w:val="20"/>
        </w:rPr>
        <w:t>1</w:t>
      </w:r>
      <w:r w:rsidR="000110EF" w:rsidRPr="00357772">
        <w:rPr>
          <w:rFonts w:ascii="Comic Sans MS" w:eastAsia="Calibri" w:hAnsi="Comic Sans MS" w:cs="Tahoma"/>
          <w:b/>
          <w:color w:val="000000"/>
          <w:sz w:val="20"/>
          <w:szCs w:val="20"/>
        </w:rPr>
        <w:t>7</w:t>
      </w:r>
      <w:r w:rsidR="000110EF" w:rsidRPr="00357772">
        <w:rPr>
          <w:rFonts w:ascii="Comic Sans MS" w:eastAsia="Calibri" w:hAnsi="Comic Sans MS" w:cs="Tahoma"/>
          <w:b/>
          <w:color w:val="000000"/>
          <w:sz w:val="20"/>
          <w:szCs w:val="20"/>
          <w:vertAlign w:val="superscript"/>
        </w:rPr>
        <w:t>th</w:t>
      </w:r>
      <w:r w:rsidR="000110EF" w:rsidRPr="00357772">
        <w:rPr>
          <w:rFonts w:ascii="Comic Sans MS" w:eastAsia="Calibri" w:hAnsi="Comic Sans MS" w:cs="Tahoma"/>
          <w:b/>
          <w:color w:val="000000"/>
          <w:sz w:val="20"/>
          <w:szCs w:val="20"/>
        </w:rPr>
        <w:t>,</w:t>
      </w:r>
      <w:r w:rsidR="00E955F0" w:rsidRPr="00357772">
        <w:rPr>
          <w:rFonts w:ascii="Comic Sans MS" w:eastAsia="Calibri" w:hAnsi="Comic Sans MS" w:cs="Tahoma"/>
          <w:b/>
          <w:color w:val="000000"/>
          <w:sz w:val="20"/>
          <w:szCs w:val="20"/>
        </w:rPr>
        <w:t xml:space="preserve"> 2023</w:t>
      </w:r>
      <w:r w:rsidR="0084125B" w:rsidRPr="00357772">
        <w:rPr>
          <w:rFonts w:ascii="Comic Sans MS" w:eastAsia="Calibri" w:hAnsi="Comic Sans MS" w:cs="Tahoma"/>
          <w:b/>
          <w:color w:val="000000"/>
          <w:sz w:val="20"/>
          <w:szCs w:val="20"/>
        </w:rPr>
        <w:t xml:space="preserve"> - </w:t>
      </w:r>
      <w:r w:rsidR="000110EF" w:rsidRPr="00357772">
        <w:rPr>
          <w:rFonts w:ascii="Comic Sans MS" w:eastAsia="Calibri" w:hAnsi="Comic Sans MS" w:cs="Tahoma"/>
          <w:b/>
          <w:color w:val="000000"/>
          <w:sz w:val="20"/>
          <w:szCs w:val="20"/>
        </w:rPr>
        <w:t>5</w:t>
      </w:r>
      <w:r w:rsidR="00683509" w:rsidRPr="00357772">
        <w:rPr>
          <w:rFonts w:ascii="Comic Sans MS" w:eastAsia="Calibri" w:hAnsi="Comic Sans MS" w:cs="Tahoma"/>
          <w:b/>
          <w:color w:val="000000"/>
          <w:sz w:val="20"/>
          <w:szCs w:val="20"/>
        </w:rPr>
        <w:t>:</w:t>
      </w:r>
      <w:r w:rsidR="00020359" w:rsidRPr="00357772">
        <w:rPr>
          <w:rFonts w:ascii="Comic Sans MS" w:eastAsia="Calibri" w:hAnsi="Comic Sans MS" w:cs="Tahoma"/>
          <w:b/>
          <w:color w:val="000000"/>
          <w:sz w:val="20"/>
          <w:szCs w:val="20"/>
        </w:rPr>
        <w:t>15</w:t>
      </w:r>
      <w:r w:rsidR="00AC4BCD" w:rsidRPr="00357772">
        <w:rPr>
          <w:rFonts w:ascii="Comic Sans MS" w:eastAsia="Calibri" w:hAnsi="Comic Sans MS" w:cs="Tahoma"/>
          <w:b/>
          <w:color w:val="000000"/>
          <w:sz w:val="20"/>
          <w:szCs w:val="20"/>
        </w:rPr>
        <w:t xml:space="preserve"> P</w:t>
      </w:r>
      <w:r w:rsidR="00A34C02" w:rsidRPr="00357772">
        <w:rPr>
          <w:rFonts w:ascii="Comic Sans MS" w:eastAsia="Calibri" w:hAnsi="Comic Sans MS" w:cs="Tahoma"/>
          <w:b/>
          <w:color w:val="000000"/>
          <w:sz w:val="20"/>
          <w:szCs w:val="20"/>
        </w:rPr>
        <w:t>M</w:t>
      </w:r>
    </w:p>
    <w:p w14:paraId="62B4F216" w14:textId="77777777" w:rsidR="008F7A85" w:rsidRPr="00357772" w:rsidRDefault="008F7A85">
      <w:pPr>
        <w:tabs>
          <w:tab w:val="left" w:pos="4140"/>
        </w:tabs>
        <w:jc w:val="center"/>
        <w:rPr>
          <w:rFonts w:ascii="Comic Sans MS" w:eastAsia="Calibri" w:hAnsi="Comic Sans MS" w:cs="Tahoma"/>
          <w:b/>
          <w:color w:val="000000"/>
          <w:sz w:val="20"/>
          <w:szCs w:val="20"/>
        </w:rPr>
      </w:pPr>
      <w:r w:rsidRPr="00357772">
        <w:rPr>
          <w:rFonts w:ascii="Comic Sans MS" w:eastAsia="Calibri" w:hAnsi="Comic Sans MS" w:cs="Tahoma"/>
          <w:b/>
          <w:color w:val="000000"/>
          <w:sz w:val="20"/>
          <w:szCs w:val="20"/>
        </w:rPr>
        <w:t xml:space="preserve">Virtual ZOOM </w:t>
      </w:r>
      <w:r w:rsidR="000636C6" w:rsidRPr="00357772">
        <w:rPr>
          <w:rFonts w:ascii="Comic Sans MS" w:eastAsia="Calibri" w:hAnsi="Comic Sans MS" w:cs="Tahoma"/>
          <w:b/>
          <w:color w:val="000000"/>
          <w:sz w:val="20"/>
          <w:szCs w:val="20"/>
        </w:rPr>
        <w:t xml:space="preserve">and In-Person Board </w:t>
      </w:r>
      <w:r w:rsidRPr="00357772">
        <w:rPr>
          <w:rFonts w:ascii="Comic Sans MS" w:eastAsia="Calibri" w:hAnsi="Comic Sans MS" w:cs="Tahoma"/>
          <w:b/>
          <w:color w:val="000000"/>
          <w:sz w:val="20"/>
          <w:szCs w:val="20"/>
        </w:rPr>
        <w:t>Meeting</w:t>
      </w:r>
    </w:p>
    <w:p w14:paraId="52B81779" w14:textId="77777777" w:rsidR="00DC1654" w:rsidRPr="00357772" w:rsidRDefault="00933D92">
      <w:pPr>
        <w:tabs>
          <w:tab w:val="left" w:pos="4140"/>
        </w:tabs>
        <w:jc w:val="center"/>
        <w:rPr>
          <w:rFonts w:ascii="Comic Sans MS" w:eastAsia="Calibri" w:hAnsi="Comic Sans MS" w:cs="Tahoma"/>
          <w:b/>
          <w:color w:val="000000"/>
          <w:sz w:val="20"/>
          <w:szCs w:val="20"/>
        </w:rPr>
      </w:pPr>
      <w:r w:rsidRPr="00357772">
        <w:rPr>
          <w:rFonts w:ascii="Comic Sans MS" w:eastAsia="Calibri" w:hAnsi="Comic Sans MS" w:cs="Tahoma"/>
          <w:b/>
          <w:color w:val="000000"/>
          <w:sz w:val="20"/>
          <w:szCs w:val="20"/>
        </w:rPr>
        <w:t xml:space="preserve"> </w:t>
      </w:r>
    </w:p>
    <w:p w14:paraId="7B6962DB" w14:textId="3A4C2B1C" w:rsidR="008F7A85" w:rsidRPr="00357772" w:rsidRDefault="00933D92" w:rsidP="00A51B2B">
      <w:pPr>
        <w:jc w:val="both"/>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The Board of Commissioners of the Housing Authority of the City of Perth Amboy met for the Regular Monthly meeti</w:t>
      </w:r>
      <w:r w:rsidR="00AC4BCD" w:rsidRPr="00357772">
        <w:rPr>
          <w:rFonts w:ascii="Comic Sans MS" w:eastAsia="Calibri" w:hAnsi="Comic Sans MS" w:cs="Tahoma"/>
          <w:color w:val="000000"/>
          <w:sz w:val="20"/>
          <w:szCs w:val="20"/>
        </w:rPr>
        <w:t>ng on</w:t>
      </w:r>
      <w:r w:rsidR="00020359" w:rsidRPr="00357772">
        <w:rPr>
          <w:rFonts w:ascii="Comic Sans MS" w:eastAsia="Calibri" w:hAnsi="Comic Sans MS" w:cs="Tahoma"/>
          <w:color w:val="000000"/>
          <w:sz w:val="20"/>
          <w:szCs w:val="20"/>
        </w:rPr>
        <w:t xml:space="preserve"> Wednesday, May 17</w:t>
      </w:r>
      <w:r w:rsidR="00127000" w:rsidRPr="00357772">
        <w:rPr>
          <w:rFonts w:ascii="Comic Sans MS" w:eastAsia="Calibri" w:hAnsi="Comic Sans MS" w:cs="Tahoma"/>
          <w:color w:val="000000"/>
          <w:sz w:val="20"/>
          <w:szCs w:val="20"/>
          <w:vertAlign w:val="superscript"/>
        </w:rPr>
        <w:t>th</w:t>
      </w:r>
      <w:r w:rsidR="00020359" w:rsidRPr="00357772">
        <w:rPr>
          <w:rFonts w:ascii="Comic Sans MS" w:eastAsia="Calibri" w:hAnsi="Comic Sans MS" w:cs="Tahoma"/>
          <w:color w:val="000000"/>
          <w:sz w:val="20"/>
          <w:szCs w:val="20"/>
        </w:rPr>
        <w:t>, 2023 @ 5</w:t>
      </w:r>
      <w:r w:rsidR="00C64DAC" w:rsidRPr="00357772">
        <w:rPr>
          <w:rFonts w:ascii="Comic Sans MS" w:eastAsia="Calibri" w:hAnsi="Comic Sans MS" w:cs="Tahoma"/>
          <w:color w:val="000000"/>
          <w:sz w:val="20"/>
          <w:szCs w:val="20"/>
        </w:rPr>
        <w:t>:1</w:t>
      </w:r>
      <w:r w:rsidR="00020359" w:rsidRPr="00357772">
        <w:rPr>
          <w:rFonts w:ascii="Comic Sans MS" w:eastAsia="Calibri" w:hAnsi="Comic Sans MS" w:cs="Tahoma"/>
          <w:color w:val="000000"/>
          <w:sz w:val="20"/>
          <w:szCs w:val="20"/>
        </w:rPr>
        <w:t>5</w:t>
      </w:r>
      <w:r w:rsidR="00683509" w:rsidRPr="00357772">
        <w:rPr>
          <w:rFonts w:ascii="Comic Sans MS" w:eastAsia="Calibri" w:hAnsi="Comic Sans MS" w:cs="Tahoma"/>
          <w:color w:val="000000"/>
          <w:sz w:val="20"/>
          <w:szCs w:val="20"/>
        </w:rPr>
        <w:t xml:space="preserve"> pm </w:t>
      </w:r>
      <w:r w:rsidR="008F7A85" w:rsidRPr="00357772">
        <w:rPr>
          <w:rFonts w:ascii="Comic Sans MS" w:eastAsia="Calibri" w:hAnsi="Comic Sans MS" w:cs="Tahoma"/>
          <w:color w:val="000000"/>
          <w:sz w:val="20"/>
          <w:szCs w:val="20"/>
        </w:rPr>
        <w:t>through a virtual ZOOM conference</w:t>
      </w:r>
      <w:r w:rsidR="00DA1843" w:rsidRPr="00357772">
        <w:rPr>
          <w:rFonts w:ascii="Comic Sans MS" w:eastAsia="Calibri" w:hAnsi="Comic Sans MS" w:cs="Tahoma"/>
          <w:color w:val="000000"/>
          <w:sz w:val="20"/>
          <w:szCs w:val="20"/>
        </w:rPr>
        <w:t xml:space="preserve"> and in-person at the Housing Authority’s main office conference room located at 881 Amboy Avenue, Perth Amboy, New Jersey</w:t>
      </w:r>
      <w:r w:rsidR="008F7A85" w:rsidRPr="00357772">
        <w:rPr>
          <w:rFonts w:ascii="Comic Sans MS" w:eastAsia="Calibri" w:hAnsi="Comic Sans MS" w:cs="Tahoma"/>
          <w:color w:val="000000"/>
          <w:sz w:val="20"/>
          <w:szCs w:val="20"/>
        </w:rPr>
        <w:t xml:space="preserve">. </w:t>
      </w:r>
    </w:p>
    <w:p w14:paraId="15026CF6" w14:textId="77777777" w:rsidR="008F7A85" w:rsidRPr="00357772" w:rsidRDefault="008F7A85" w:rsidP="00A51B2B">
      <w:pPr>
        <w:jc w:val="both"/>
        <w:rPr>
          <w:rFonts w:ascii="Comic Sans MS" w:eastAsia="Calibri" w:hAnsi="Comic Sans MS" w:cs="Tahoma"/>
          <w:color w:val="000000"/>
          <w:sz w:val="20"/>
          <w:szCs w:val="20"/>
        </w:rPr>
      </w:pPr>
    </w:p>
    <w:p w14:paraId="191AE785" w14:textId="77777777" w:rsidR="00366E44" w:rsidRPr="00357772" w:rsidRDefault="00366E44" w:rsidP="00A51B2B">
      <w:pPr>
        <w:jc w:val="both"/>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&lt;Moment of Silence.&gt;</w:t>
      </w:r>
    </w:p>
    <w:p w14:paraId="38309E1A" w14:textId="77777777" w:rsidR="00366E44" w:rsidRPr="00357772" w:rsidRDefault="00366E44" w:rsidP="00A51B2B">
      <w:pPr>
        <w:jc w:val="both"/>
        <w:rPr>
          <w:rFonts w:ascii="Comic Sans MS" w:eastAsia="Calibri" w:hAnsi="Comic Sans MS" w:cs="Tahoma"/>
          <w:color w:val="000000"/>
          <w:sz w:val="20"/>
          <w:szCs w:val="20"/>
        </w:rPr>
      </w:pPr>
    </w:p>
    <w:p w14:paraId="3C2E1B8B" w14:textId="77777777" w:rsidR="00366E44" w:rsidRPr="00357772" w:rsidRDefault="00366E44" w:rsidP="00A51B2B">
      <w:pPr>
        <w:jc w:val="both"/>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 xml:space="preserve">&lt;Pledge of Allegiance.&gt; </w:t>
      </w:r>
    </w:p>
    <w:p w14:paraId="4FE38401" w14:textId="77777777" w:rsidR="00366E44" w:rsidRPr="00357772" w:rsidRDefault="00366E44" w:rsidP="00A51B2B">
      <w:pPr>
        <w:jc w:val="both"/>
        <w:rPr>
          <w:rFonts w:ascii="Comic Sans MS" w:eastAsia="Calibri" w:hAnsi="Comic Sans MS" w:cs="Tahoma"/>
          <w:color w:val="000000"/>
          <w:sz w:val="20"/>
          <w:szCs w:val="20"/>
        </w:rPr>
      </w:pPr>
    </w:p>
    <w:p w14:paraId="664BF267" w14:textId="74925A2C" w:rsidR="00366E44" w:rsidRPr="00357772" w:rsidRDefault="00366E44" w:rsidP="00A51B2B">
      <w:pPr>
        <w:tabs>
          <w:tab w:val="left" w:pos="2160"/>
          <w:tab w:val="center" w:pos="5040"/>
        </w:tabs>
        <w:jc w:val="both"/>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 xml:space="preserve">The meeting was called to order by </w:t>
      </w:r>
      <w:r w:rsidR="00EE38E1">
        <w:rPr>
          <w:rFonts w:ascii="Comic Sans MS" w:eastAsia="Calibri" w:hAnsi="Comic Sans MS" w:cs="Tahoma"/>
          <w:color w:val="000000"/>
          <w:sz w:val="20"/>
          <w:szCs w:val="20"/>
        </w:rPr>
        <w:t>Chairperson Carty-Daniel</w:t>
      </w:r>
      <w:r w:rsidRPr="00357772">
        <w:rPr>
          <w:rFonts w:ascii="Comic Sans MS" w:eastAsia="Calibri" w:hAnsi="Comic Sans MS" w:cs="Tahoma"/>
          <w:color w:val="000000"/>
          <w:sz w:val="20"/>
          <w:szCs w:val="20"/>
        </w:rPr>
        <w:t xml:space="preserve"> and statement read as to proper notification of the meeting given in accordance with the Open Public Meeting Act Law and with State and HUD mandated COVID-19 statements and in conformation with the emergency guidelines under the Department of Community Affairs, as follows: </w:t>
      </w:r>
    </w:p>
    <w:p w14:paraId="5B6A70B3" w14:textId="77777777" w:rsidR="00E955F0" w:rsidRPr="00357772" w:rsidRDefault="00E955F0" w:rsidP="00A51B2B">
      <w:pPr>
        <w:tabs>
          <w:tab w:val="left" w:pos="2160"/>
          <w:tab w:val="center" w:pos="5040"/>
        </w:tabs>
        <w:jc w:val="both"/>
        <w:rPr>
          <w:rFonts w:ascii="Comic Sans MS" w:eastAsia="Calibri" w:hAnsi="Comic Sans MS" w:cs="Tahoma"/>
          <w:color w:val="000000"/>
          <w:sz w:val="20"/>
          <w:szCs w:val="20"/>
        </w:rPr>
      </w:pPr>
    </w:p>
    <w:p w14:paraId="0A9F43AB" w14:textId="77777777" w:rsidR="0036145B" w:rsidRPr="00357772" w:rsidRDefault="00366E44" w:rsidP="00A51B2B">
      <w:pPr>
        <w:ind w:left="1440"/>
        <w:jc w:val="both"/>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 xml:space="preserve">“Adequate Notice has been made as to the time, place, and date of the meeting and </w:t>
      </w:r>
    </w:p>
    <w:p w14:paraId="1AF3C054" w14:textId="77777777" w:rsidR="00366E44" w:rsidRPr="00357772" w:rsidRDefault="00366E44" w:rsidP="00A51B2B">
      <w:pPr>
        <w:ind w:left="1440"/>
        <w:jc w:val="both"/>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as to the nature of business to be</w:t>
      </w:r>
      <w:r w:rsidRPr="00357772">
        <w:rPr>
          <w:rFonts w:ascii="Comic Sans MS" w:eastAsia="Calibri" w:hAnsi="Comic Sans MS" w:cs="Tahoma"/>
          <w:sz w:val="20"/>
          <w:szCs w:val="20"/>
        </w:rPr>
        <w:t xml:space="preserve"> </w:t>
      </w:r>
      <w:r w:rsidRPr="00357772">
        <w:rPr>
          <w:rFonts w:ascii="Comic Sans MS" w:eastAsia="Calibri" w:hAnsi="Comic Sans MS" w:cs="Tahoma"/>
          <w:color w:val="000000"/>
          <w:sz w:val="20"/>
          <w:szCs w:val="20"/>
        </w:rPr>
        <w:t xml:space="preserve">discussed being the general business of the Authority.” </w:t>
      </w:r>
    </w:p>
    <w:p w14:paraId="14261BC1" w14:textId="6CBF3EAB" w:rsidR="00366E44" w:rsidRPr="00357772" w:rsidRDefault="00366E44" w:rsidP="00A51B2B">
      <w:pPr>
        <w:jc w:val="both"/>
        <w:rPr>
          <w:rFonts w:ascii="Comic Sans MS" w:eastAsia="Calibri" w:hAnsi="Comic Sans MS" w:cs="Tahoma"/>
          <w:color w:val="000000"/>
          <w:sz w:val="20"/>
          <w:szCs w:val="20"/>
        </w:rPr>
      </w:pPr>
    </w:p>
    <w:p w14:paraId="1503684C" w14:textId="77777777" w:rsidR="00366E44" w:rsidRPr="00357772" w:rsidRDefault="00366E44" w:rsidP="00A51B2B">
      <w:pPr>
        <w:jc w:val="both"/>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 xml:space="preserve">Upon roll call, those present and absent were as follows: </w:t>
      </w:r>
    </w:p>
    <w:p w14:paraId="3EC4F364" w14:textId="77777777" w:rsidR="00366E44" w:rsidRPr="00357772" w:rsidRDefault="00366E44" w:rsidP="00A51B2B">
      <w:pPr>
        <w:jc w:val="both"/>
        <w:rPr>
          <w:rFonts w:ascii="Comic Sans MS" w:eastAsia="Calibri" w:hAnsi="Comic Sans MS" w:cs="Tahoma"/>
          <w:color w:val="000000"/>
          <w:sz w:val="20"/>
          <w:szCs w:val="20"/>
        </w:rPr>
      </w:pPr>
    </w:p>
    <w:p w14:paraId="18A9C9B3" w14:textId="405B9A87" w:rsidR="00127000" w:rsidRPr="00357772" w:rsidRDefault="00366E44" w:rsidP="00095F8B">
      <w:pPr>
        <w:jc w:val="both"/>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ab/>
        <w:t>Present:</w:t>
      </w:r>
      <w:r w:rsidRPr="00357772">
        <w:rPr>
          <w:rFonts w:ascii="Comic Sans MS" w:eastAsia="Calibri" w:hAnsi="Comic Sans MS" w:cs="Tahoma"/>
          <w:color w:val="000000"/>
          <w:sz w:val="20"/>
          <w:szCs w:val="20"/>
        </w:rPr>
        <w:tab/>
      </w:r>
      <w:r w:rsidR="00020359" w:rsidRPr="00357772">
        <w:rPr>
          <w:rFonts w:ascii="Comic Sans MS" w:eastAsia="Calibri" w:hAnsi="Comic Sans MS" w:cs="Tahoma"/>
          <w:color w:val="000000"/>
          <w:sz w:val="20"/>
          <w:szCs w:val="20"/>
        </w:rPr>
        <w:t xml:space="preserve">Chairperson </w:t>
      </w:r>
      <w:r w:rsidR="00020359" w:rsidRPr="00357772">
        <w:rPr>
          <w:rFonts w:ascii="Comic Sans MS" w:eastAsia="Calibri" w:hAnsi="Comic Sans MS" w:cs="Tahoma"/>
          <w:color w:val="000000"/>
          <w:sz w:val="20"/>
          <w:szCs w:val="20"/>
        </w:rPr>
        <w:tab/>
      </w:r>
      <w:r w:rsidR="00020359" w:rsidRPr="00357772">
        <w:rPr>
          <w:rFonts w:ascii="Comic Sans MS" w:eastAsia="Calibri" w:hAnsi="Comic Sans MS" w:cs="Tahoma"/>
          <w:color w:val="000000"/>
          <w:sz w:val="20"/>
          <w:szCs w:val="20"/>
        </w:rPr>
        <w:tab/>
        <w:t>Edna Dorothy Carty-Daniel</w:t>
      </w:r>
    </w:p>
    <w:p w14:paraId="4A67E495" w14:textId="77C4E43E" w:rsidR="00020359" w:rsidRPr="00357772" w:rsidRDefault="00366E44" w:rsidP="00A51B2B">
      <w:pPr>
        <w:jc w:val="both"/>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00020359" w:rsidRPr="00357772">
        <w:rPr>
          <w:rFonts w:ascii="Comic Sans MS" w:eastAsia="Calibri" w:hAnsi="Comic Sans MS" w:cs="Tahoma"/>
          <w:color w:val="000000"/>
          <w:sz w:val="20"/>
          <w:szCs w:val="20"/>
        </w:rPr>
        <w:t>Vice-Chairman</w:t>
      </w:r>
      <w:r w:rsidR="00020359" w:rsidRPr="00357772">
        <w:rPr>
          <w:rFonts w:ascii="Comic Sans MS" w:eastAsia="Calibri" w:hAnsi="Comic Sans MS" w:cs="Tahoma"/>
          <w:color w:val="000000"/>
          <w:sz w:val="20"/>
          <w:szCs w:val="20"/>
        </w:rPr>
        <w:tab/>
      </w:r>
      <w:r w:rsidR="00020359" w:rsidRPr="00357772">
        <w:rPr>
          <w:rFonts w:ascii="Comic Sans MS" w:eastAsia="Calibri" w:hAnsi="Comic Sans MS" w:cs="Tahoma"/>
          <w:color w:val="000000"/>
          <w:sz w:val="20"/>
          <w:szCs w:val="20"/>
        </w:rPr>
        <w:tab/>
        <w:t>David Benyola</w:t>
      </w:r>
    </w:p>
    <w:p w14:paraId="57750553" w14:textId="055A7FF9" w:rsidR="00020359" w:rsidRPr="00357772" w:rsidRDefault="00020359" w:rsidP="00A51B2B">
      <w:pPr>
        <w:jc w:val="both"/>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t xml:space="preserve">Commissioner </w:t>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t>Miguel A. Arocho</w:t>
      </w:r>
    </w:p>
    <w:p w14:paraId="7BEC2C2D" w14:textId="15B41013" w:rsidR="00020359" w:rsidRPr="00357772" w:rsidRDefault="00020359" w:rsidP="00A51B2B">
      <w:pPr>
        <w:jc w:val="both"/>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t xml:space="preserve">Commissioner </w:t>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t>Fernando A. Gonzalez</w:t>
      </w:r>
    </w:p>
    <w:p w14:paraId="505E4BA4" w14:textId="19A42D3B" w:rsidR="00095F8B" w:rsidRPr="00357772" w:rsidRDefault="00095F8B" w:rsidP="00020359">
      <w:pPr>
        <w:ind w:left="1440" w:firstLine="720"/>
        <w:jc w:val="both"/>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Commissioner</w:t>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t>Gregory Pabon</w:t>
      </w:r>
    </w:p>
    <w:p w14:paraId="3288EC67" w14:textId="0E2DD5B6" w:rsidR="00095F8B" w:rsidRPr="00357772" w:rsidRDefault="00095F8B" w:rsidP="00095F8B">
      <w:pPr>
        <w:ind w:left="1440" w:firstLine="720"/>
        <w:jc w:val="both"/>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Commissioner</w:t>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t xml:space="preserve">Wilfredo Soto </w:t>
      </w:r>
    </w:p>
    <w:p w14:paraId="2B6A6E83" w14:textId="0747B1E4" w:rsidR="00074DD8" w:rsidRPr="00357772" w:rsidRDefault="00095F8B" w:rsidP="00095F8B">
      <w:pPr>
        <w:ind w:left="1440" w:firstLine="720"/>
        <w:jc w:val="both"/>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 xml:space="preserve">Commissioner </w:t>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00074DD8" w:rsidRPr="00357772">
        <w:rPr>
          <w:rFonts w:ascii="Comic Sans MS" w:eastAsia="Calibri" w:hAnsi="Comic Sans MS" w:cs="Tahoma"/>
          <w:color w:val="000000"/>
          <w:sz w:val="20"/>
          <w:szCs w:val="20"/>
        </w:rPr>
        <w:t>Diane Crawford</w:t>
      </w:r>
      <w:r w:rsidR="00AC4BCD" w:rsidRPr="00357772">
        <w:rPr>
          <w:rFonts w:ascii="Comic Sans MS" w:eastAsia="Calibri" w:hAnsi="Comic Sans MS" w:cs="Tahoma"/>
          <w:color w:val="000000"/>
          <w:sz w:val="20"/>
          <w:szCs w:val="20"/>
        </w:rPr>
        <w:tab/>
      </w:r>
      <w:r w:rsidR="0012115B" w:rsidRPr="00357772">
        <w:rPr>
          <w:rFonts w:ascii="Comic Sans MS" w:eastAsia="Calibri" w:hAnsi="Comic Sans MS" w:cs="Tahoma"/>
          <w:color w:val="000000"/>
          <w:sz w:val="20"/>
          <w:szCs w:val="20"/>
        </w:rPr>
        <w:tab/>
      </w:r>
      <w:r w:rsidR="0012115B" w:rsidRPr="00357772">
        <w:rPr>
          <w:rFonts w:ascii="Comic Sans MS" w:eastAsia="Calibri" w:hAnsi="Comic Sans MS" w:cs="Tahoma"/>
          <w:color w:val="000000"/>
          <w:sz w:val="20"/>
          <w:szCs w:val="20"/>
        </w:rPr>
        <w:tab/>
      </w:r>
    </w:p>
    <w:p w14:paraId="24E49792" w14:textId="77777777" w:rsidR="00EE38E1" w:rsidRDefault="00EE38E1" w:rsidP="00A51B2B">
      <w:pPr>
        <w:jc w:val="both"/>
        <w:rPr>
          <w:rFonts w:ascii="Comic Sans MS" w:eastAsia="Calibri" w:hAnsi="Comic Sans MS" w:cs="Tahoma"/>
          <w:color w:val="000000"/>
          <w:sz w:val="20"/>
          <w:szCs w:val="20"/>
        </w:rPr>
      </w:pPr>
    </w:p>
    <w:p w14:paraId="7AD6A71F" w14:textId="263A554A" w:rsidR="00366E44" w:rsidRPr="00357772" w:rsidRDefault="00EE38E1" w:rsidP="00A51B2B">
      <w:pPr>
        <w:jc w:val="both"/>
        <w:rPr>
          <w:rFonts w:ascii="Comic Sans MS" w:eastAsia="Calibri" w:hAnsi="Comic Sans MS" w:cs="Tahoma"/>
          <w:color w:val="000000"/>
          <w:sz w:val="20"/>
          <w:szCs w:val="20"/>
        </w:rPr>
      </w:pPr>
      <w:r>
        <w:rPr>
          <w:rFonts w:ascii="Comic Sans MS" w:eastAsia="Calibri" w:hAnsi="Comic Sans MS" w:cs="Tahoma"/>
          <w:color w:val="000000"/>
          <w:sz w:val="20"/>
          <w:szCs w:val="20"/>
        </w:rPr>
        <w:t xml:space="preserve">The Chairperson </w:t>
      </w:r>
      <w:r w:rsidR="00366E44" w:rsidRPr="00357772">
        <w:rPr>
          <w:rFonts w:ascii="Comic Sans MS" w:eastAsia="Calibri" w:hAnsi="Comic Sans MS" w:cs="Tahoma"/>
          <w:color w:val="000000"/>
          <w:sz w:val="20"/>
          <w:szCs w:val="20"/>
        </w:rPr>
        <w:t xml:space="preserve">declared said quorum present. </w:t>
      </w:r>
    </w:p>
    <w:p w14:paraId="17D64F6B" w14:textId="7210A6B7" w:rsidR="00631079" w:rsidRPr="00357772" w:rsidRDefault="00631079" w:rsidP="00A51B2B">
      <w:pPr>
        <w:ind w:firstLine="720"/>
        <w:jc w:val="both"/>
        <w:rPr>
          <w:rFonts w:ascii="Comic Sans MS" w:eastAsia="Calibri" w:hAnsi="Comic Sans MS" w:cs="Tahoma"/>
          <w:color w:val="000000"/>
          <w:sz w:val="20"/>
          <w:szCs w:val="20"/>
        </w:rPr>
      </w:pPr>
    </w:p>
    <w:p w14:paraId="332BE211" w14:textId="77777777" w:rsidR="008F0B23" w:rsidRPr="00357772" w:rsidRDefault="008F0B23" w:rsidP="004C1A03">
      <w:pPr>
        <w:ind w:firstLine="720"/>
        <w:jc w:val="both"/>
        <w:rPr>
          <w:rFonts w:ascii="Comic Sans MS" w:eastAsia="Calibri" w:hAnsi="Comic Sans MS" w:cs="Tahoma"/>
          <w:color w:val="000000"/>
          <w:sz w:val="20"/>
          <w:szCs w:val="20"/>
        </w:rPr>
      </w:pPr>
    </w:p>
    <w:p w14:paraId="13B178CA" w14:textId="0597AD07" w:rsidR="00EB666F" w:rsidRPr="00357772" w:rsidRDefault="00EB666F" w:rsidP="004C1A03">
      <w:pPr>
        <w:ind w:firstLine="720"/>
        <w:jc w:val="both"/>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 xml:space="preserve">On the motion of </w:t>
      </w:r>
      <w:r w:rsidR="003E7459">
        <w:rPr>
          <w:rFonts w:ascii="Comic Sans MS" w:eastAsia="Calibri" w:hAnsi="Comic Sans MS" w:cs="Tahoma"/>
          <w:color w:val="000000"/>
          <w:sz w:val="20"/>
          <w:szCs w:val="20"/>
        </w:rPr>
        <w:t>Commissioner Arocho</w:t>
      </w:r>
      <w:r w:rsidRPr="00357772">
        <w:rPr>
          <w:rFonts w:ascii="Comic Sans MS" w:eastAsia="Calibri" w:hAnsi="Comic Sans MS" w:cs="Tahoma"/>
          <w:color w:val="000000"/>
          <w:sz w:val="20"/>
          <w:szCs w:val="20"/>
        </w:rPr>
        <w:t xml:space="preserve">, which motion was seconded by </w:t>
      </w:r>
      <w:r w:rsidR="003E7459">
        <w:rPr>
          <w:rFonts w:ascii="Comic Sans MS" w:eastAsia="Calibri" w:hAnsi="Comic Sans MS" w:cs="Tahoma"/>
          <w:color w:val="000000"/>
          <w:sz w:val="20"/>
          <w:szCs w:val="20"/>
        </w:rPr>
        <w:t>Vice-Chairman Benyola</w:t>
      </w:r>
      <w:r w:rsidRPr="00357772">
        <w:rPr>
          <w:rFonts w:ascii="Comic Sans MS" w:eastAsia="Calibri" w:hAnsi="Comic Sans MS" w:cs="Tahoma"/>
          <w:color w:val="000000"/>
          <w:sz w:val="20"/>
          <w:szCs w:val="20"/>
        </w:rPr>
        <w:t xml:space="preserve">, the Board concurred to approve the Minutes of the Regular Monthly Board Meeting </w:t>
      </w:r>
      <w:r w:rsidR="0084125B" w:rsidRPr="00357772">
        <w:rPr>
          <w:rFonts w:ascii="Comic Sans MS" w:eastAsia="Calibri" w:hAnsi="Comic Sans MS" w:cs="Tahoma"/>
          <w:color w:val="000000"/>
          <w:sz w:val="20"/>
          <w:szCs w:val="20"/>
        </w:rPr>
        <w:t xml:space="preserve">of </w:t>
      </w:r>
      <w:r w:rsidR="00020359" w:rsidRPr="00357772">
        <w:rPr>
          <w:rFonts w:ascii="Comic Sans MS" w:eastAsia="Calibri" w:hAnsi="Comic Sans MS" w:cs="Tahoma"/>
          <w:color w:val="000000"/>
          <w:sz w:val="20"/>
          <w:szCs w:val="20"/>
        </w:rPr>
        <w:t>March 15</w:t>
      </w:r>
      <w:r w:rsidR="0084125B" w:rsidRPr="00357772">
        <w:rPr>
          <w:rFonts w:ascii="Comic Sans MS" w:eastAsia="Calibri" w:hAnsi="Comic Sans MS" w:cs="Tahoma"/>
          <w:color w:val="000000"/>
          <w:sz w:val="20"/>
          <w:szCs w:val="20"/>
          <w:vertAlign w:val="superscript"/>
        </w:rPr>
        <w:t>th</w:t>
      </w:r>
      <w:r w:rsidR="0084125B" w:rsidRPr="00357772">
        <w:rPr>
          <w:rFonts w:ascii="Comic Sans MS" w:eastAsia="Calibri" w:hAnsi="Comic Sans MS" w:cs="Tahoma"/>
          <w:color w:val="000000"/>
          <w:sz w:val="20"/>
          <w:szCs w:val="20"/>
        </w:rPr>
        <w:t>, 2023</w:t>
      </w:r>
      <w:r w:rsidRPr="00357772">
        <w:rPr>
          <w:rFonts w:ascii="Comic Sans MS" w:eastAsia="Calibri" w:hAnsi="Comic Sans MS" w:cs="Tahoma"/>
          <w:color w:val="000000"/>
          <w:sz w:val="20"/>
          <w:szCs w:val="20"/>
        </w:rPr>
        <w:t>, as presented.  Upon roll call, the following vote was carried:</w:t>
      </w:r>
    </w:p>
    <w:p w14:paraId="1A73AAB6" w14:textId="439526EC" w:rsidR="00EB666F" w:rsidRPr="00357772" w:rsidRDefault="00EB666F" w:rsidP="00A51B2B">
      <w:pPr>
        <w:jc w:val="both"/>
        <w:rPr>
          <w:rFonts w:ascii="Comic Sans MS" w:eastAsia="Calibri" w:hAnsi="Comic Sans MS" w:cs="Tahoma"/>
          <w:color w:val="000000"/>
          <w:sz w:val="20"/>
          <w:szCs w:val="20"/>
        </w:rPr>
      </w:pPr>
    </w:p>
    <w:p w14:paraId="698C69E3" w14:textId="77777777" w:rsidR="00631079" w:rsidRPr="00357772" w:rsidRDefault="00631079" w:rsidP="00A51B2B">
      <w:pPr>
        <w:ind w:left="720" w:right="720"/>
        <w:jc w:val="both"/>
        <w:rPr>
          <w:rFonts w:ascii="Comic Sans MS" w:eastAsia="Calibri" w:hAnsi="Comic Sans MS" w:cs="Tahoma"/>
          <w:sz w:val="20"/>
          <w:szCs w:val="20"/>
        </w:rPr>
      </w:pPr>
      <w:r w:rsidRPr="00357772">
        <w:rPr>
          <w:rFonts w:ascii="Comic Sans MS" w:eastAsia="Calibri" w:hAnsi="Comic Sans MS" w:cs="Tahoma"/>
          <w:sz w:val="20"/>
          <w:szCs w:val="20"/>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631079" w:rsidRPr="00357772" w14:paraId="68A02F08"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4AC705DA" w14:textId="77777777" w:rsidR="00631079" w:rsidRPr="00357772" w:rsidRDefault="00631079" w:rsidP="00A51B2B">
            <w:pPr>
              <w:jc w:val="both"/>
              <w:rPr>
                <w:rFonts w:ascii="Comic Sans MS" w:eastAsia="Calibri" w:hAnsi="Comic Sans MS" w:cs="Tahoma"/>
                <w:sz w:val="20"/>
                <w:szCs w:val="20"/>
              </w:rPr>
            </w:pPr>
            <w:r w:rsidRPr="00357772">
              <w:rPr>
                <w:rFonts w:ascii="Comic Sans MS" w:eastAsia="Calibri" w:hAnsi="Comic Sans MS" w:cs="Tahoma"/>
                <w:sz w:val="20"/>
                <w:szCs w:val="20"/>
              </w:rPr>
              <w:t>Board Member</w:t>
            </w:r>
          </w:p>
        </w:tc>
        <w:tc>
          <w:tcPr>
            <w:tcW w:w="990" w:type="dxa"/>
            <w:tcBorders>
              <w:top w:val="single" w:sz="4" w:space="0" w:color="000000"/>
              <w:left w:val="single" w:sz="4" w:space="0" w:color="000000"/>
              <w:bottom w:val="single" w:sz="4" w:space="0" w:color="000000"/>
              <w:right w:val="single" w:sz="4" w:space="0" w:color="000000"/>
            </w:tcBorders>
          </w:tcPr>
          <w:p w14:paraId="5038549C" w14:textId="77777777" w:rsidR="00631079" w:rsidRPr="00357772" w:rsidRDefault="00631079" w:rsidP="0014709C">
            <w:pPr>
              <w:jc w:val="center"/>
              <w:rPr>
                <w:rFonts w:ascii="Comic Sans MS" w:eastAsia="Calibri" w:hAnsi="Comic Sans MS" w:cs="Tahoma"/>
                <w:sz w:val="20"/>
                <w:szCs w:val="20"/>
              </w:rPr>
            </w:pPr>
            <w:r w:rsidRPr="00357772">
              <w:rPr>
                <w:rFonts w:ascii="Comic Sans MS" w:eastAsia="Calibri" w:hAnsi="Comic Sans MS" w:cs="Tahoma"/>
                <w:sz w:val="20"/>
                <w:szCs w:val="20"/>
              </w:rPr>
              <w:t>Yes</w:t>
            </w:r>
          </w:p>
        </w:tc>
        <w:tc>
          <w:tcPr>
            <w:tcW w:w="990" w:type="dxa"/>
            <w:tcBorders>
              <w:top w:val="single" w:sz="4" w:space="0" w:color="000000"/>
              <w:left w:val="single" w:sz="4" w:space="0" w:color="000000"/>
              <w:bottom w:val="single" w:sz="4" w:space="0" w:color="000000"/>
              <w:right w:val="single" w:sz="4" w:space="0" w:color="000000"/>
            </w:tcBorders>
          </w:tcPr>
          <w:p w14:paraId="1C12CB67" w14:textId="77777777" w:rsidR="00631079" w:rsidRPr="00357772" w:rsidRDefault="00631079" w:rsidP="0014709C">
            <w:pPr>
              <w:jc w:val="center"/>
              <w:rPr>
                <w:rFonts w:ascii="Comic Sans MS" w:eastAsia="Calibri" w:hAnsi="Comic Sans MS" w:cs="Tahoma"/>
                <w:sz w:val="20"/>
                <w:szCs w:val="20"/>
              </w:rPr>
            </w:pPr>
            <w:r w:rsidRPr="00357772">
              <w:rPr>
                <w:rFonts w:ascii="Comic Sans MS" w:eastAsia="Calibri" w:hAnsi="Comic Sans MS" w:cs="Tahoma"/>
                <w:sz w:val="20"/>
                <w:szCs w:val="20"/>
              </w:rPr>
              <w:t>No</w:t>
            </w:r>
          </w:p>
        </w:tc>
        <w:tc>
          <w:tcPr>
            <w:tcW w:w="1170" w:type="dxa"/>
            <w:tcBorders>
              <w:top w:val="single" w:sz="4" w:space="0" w:color="000000"/>
              <w:left w:val="single" w:sz="4" w:space="0" w:color="000000"/>
              <w:bottom w:val="single" w:sz="4" w:space="0" w:color="000000"/>
              <w:right w:val="single" w:sz="4" w:space="0" w:color="000000"/>
            </w:tcBorders>
          </w:tcPr>
          <w:p w14:paraId="1811E305" w14:textId="77777777" w:rsidR="00631079" w:rsidRPr="00357772" w:rsidRDefault="00631079" w:rsidP="0014709C">
            <w:pPr>
              <w:jc w:val="center"/>
              <w:rPr>
                <w:rFonts w:ascii="Comic Sans MS" w:eastAsia="Calibri" w:hAnsi="Comic Sans MS" w:cs="Tahoma"/>
                <w:sz w:val="20"/>
                <w:szCs w:val="20"/>
              </w:rPr>
            </w:pPr>
            <w:r w:rsidRPr="00357772">
              <w:rPr>
                <w:rFonts w:ascii="Comic Sans MS" w:eastAsia="Calibri" w:hAnsi="Comic Sans MS" w:cs="Tahoma"/>
                <w:sz w:val="20"/>
                <w:szCs w:val="20"/>
              </w:rPr>
              <w:t>Abstain</w:t>
            </w:r>
          </w:p>
        </w:tc>
        <w:tc>
          <w:tcPr>
            <w:tcW w:w="1080" w:type="dxa"/>
            <w:tcBorders>
              <w:top w:val="single" w:sz="4" w:space="0" w:color="000000"/>
              <w:left w:val="single" w:sz="4" w:space="0" w:color="000000"/>
              <w:bottom w:val="single" w:sz="4" w:space="0" w:color="000000"/>
              <w:right w:val="single" w:sz="4" w:space="0" w:color="000000"/>
            </w:tcBorders>
          </w:tcPr>
          <w:p w14:paraId="013EFDED" w14:textId="77777777" w:rsidR="00631079" w:rsidRPr="00357772" w:rsidRDefault="00631079" w:rsidP="0014709C">
            <w:pPr>
              <w:jc w:val="center"/>
              <w:rPr>
                <w:rFonts w:ascii="Comic Sans MS" w:eastAsia="Calibri" w:hAnsi="Comic Sans MS" w:cs="Tahoma"/>
                <w:sz w:val="20"/>
                <w:szCs w:val="20"/>
              </w:rPr>
            </w:pPr>
            <w:r w:rsidRPr="00357772">
              <w:rPr>
                <w:rFonts w:ascii="Comic Sans MS" w:eastAsia="Calibri" w:hAnsi="Comic Sans MS" w:cs="Tahoma"/>
                <w:sz w:val="20"/>
                <w:szCs w:val="20"/>
              </w:rPr>
              <w:t>Absent</w:t>
            </w:r>
          </w:p>
        </w:tc>
      </w:tr>
      <w:tr w:rsidR="00631079" w:rsidRPr="00357772" w14:paraId="4F123BDE"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6439401D" w14:textId="77777777" w:rsidR="00631079" w:rsidRPr="00357772" w:rsidRDefault="00631079" w:rsidP="00A51B2B">
            <w:pPr>
              <w:jc w:val="both"/>
              <w:rPr>
                <w:rFonts w:ascii="Comic Sans MS" w:eastAsia="Calibri" w:hAnsi="Comic Sans MS" w:cs="Tahoma"/>
                <w:sz w:val="20"/>
                <w:szCs w:val="20"/>
              </w:rPr>
            </w:pPr>
            <w:r w:rsidRPr="00357772">
              <w:rPr>
                <w:rFonts w:ascii="Comic Sans MS" w:eastAsia="Calibri" w:hAnsi="Comic Sans MS" w:cs="Tahoma"/>
                <w:sz w:val="20"/>
                <w:szCs w:val="20"/>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035D87A8" w14:textId="30E01484" w:rsidR="00631079" w:rsidRPr="00357772" w:rsidRDefault="00020359" w:rsidP="00A51B2B">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3629F9D2" w14:textId="77777777" w:rsidR="00631079" w:rsidRPr="00357772" w:rsidRDefault="00631079" w:rsidP="00A51B2B">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361B334" w14:textId="77777777" w:rsidR="00631079" w:rsidRPr="00357772" w:rsidRDefault="00631079" w:rsidP="00A51B2B">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5624710F" w14:textId="552DA387" w:rsidR="00631079" w:rsidRPr="00357772" w:rsidRDefault="00631079" w:rsidP="00A51B2B">
            <w:pPr>
              <w:jc w:val="center"/>
              <w:rPr>
                <w:rFonts w:ascii="Comic Sans MS" w:eastAsia="Calibri" w:hAnsi="Comic Sans MS" w:cs="Tahoma"/>
                <w:sz w:val="20"/>
                <w:szCs w:val="20"/>
              </w:rPr>
            </w:pPr>
          </w:p>
        </w:tc>
      </w:tr>
      <w:tr w:rsidR="00631079" w:rsidRPr="00357772" w14:paraId="777F11F4" w14:textId="77777777" w:rsidTr="00485C72">
        <w:trPr>
          <w:trHeight w:val="180"/>
        </w:trPr>
        <w:tc>
          <w:tcPr>
            <w:tcW w:w="5130" w:type="dxa"/>
            <w:tcBorders>
              <w:top w:val="single" w:sz="4" w:space="0" w:color="000000"/>
              <w:left w:val="single" w:sz="4" w:space="0" w:color="000000"/>
              <w:bottom w:val="single" w:sz="4" w:space="0" w:color="000000"/>
              <w:right w:val="single" w:sz="4" w:space="0" w:color="000000"/>
            </w:tcBorders>
          </w:tcPr>
          <w:p w14:paraId="098F9150" w14:textId="77777777" w:rsidR="00631079" w:rsidRPr="00357772" w:rsidRDefault="00631079" w:rsidP="00A51B2B">
            <w:pPr>
              <w:jc w:val="both"/>
              <w:rPr>
                <w:rFonts w:ascii="Comic Sans MS" w:eastAsia="Calibri" w:hAnsi="Comic Sans MS" w:cs="Tahoma"/>
                <w:sz w:val="20"/>
                <w:szCs w:val="20"/>
              </w:rPr>
            </w:pPr>
            <w:r w:rsidRPr="00357772">
              <w:rPr>
                <w:rFonts w:ascii="Comic Sans MS" w:eastAsia="Calibri" w:hAnsi="Comic Sans MS" w:cs="Tahoma"/>
                <w:sz w:val="20"/>
                <w:szCs w:val="20"/>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63C65F7C" w14:textId="4E528990" w:rsidR="00631079" w:rsidRPr="00357772" w:rsidRDefault="00020359" w:rsidP="00A51B2B">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4C4A0571" w14:textId="77777777" w:rsidR="00631079" w:rsidRPr="00357772" w:rsidRDefault="00631079" w:rsidP="00A51B2B">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EBFA162" w14:textId="77777777" w:rsidR="00631079" w:rsidRPr="00357772" w:rsidRDefault="00631079" w:rsidP="00A51B2B">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89F0492" w14:textId="1F9F4263" w:rsidR="00631079" w:rsidRPr="00357772" w:rsidRDefault="00631079" w:rsidP="00A51B2B">
            <w:pPr>
              <w:jc w:val="center"/>
              <w:rPr>
                <w:rFonts w:ascii="Comic Sans MS" w:eastAsia="Calibri" w:hAnsi="Comic Sans MS" w:cs="Tahoma"/>
                <w:sz w:val="20"/>
                <w:szCs w:val="20"/>
              </w:rPr>
            </w:pPr>
          </w:p>
        </w:tc>
      </w:tr>
      <w:tr w:rsidR="00631079" w:rsidRPr="00357772" w14:paraId="3EF0B099"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60E0B154" w14:textId="77777777" w:rsidR="00631079" w:rsidRPr="00357772" w:rsidRDefault="00631079" w:rsidP="00A51B2B">
            <w:pPr>
              <w:jc w:val="both"/>
              <w:rPr>
                <w:rFonts w:ascii="Comic Sans MS" w:eastAsia="Calibri" w:hAnsi="Comic Sans MS" w:cs="Tahoma"/>
                <w:sz w:val="20"/>
                <w:szCs w:val="20"/>
              </w:rPr>
            </w:pPr>
            <w:r w:rsidRPr="00357772">
              <w:rPr>
                <w:rFonts w:ascii="Comic Sans MS" w:eastAsia="Calibri" w:hAnsi="Comic Sans MS" w:cs="Tahoma"/>
                <w:sz w:val="20"/>
                <w:szCs w:val="20"/>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26FFCEBD" w14:textId="12F4E7A3" w:rsidR="00631079" w:rsidRPr="00357772" w:rsidRDefault="0084125B" w:rsidP="00A51B2B">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3EAAFFBA" w14:textId="77777777" w:rsidR="00631079" w:rsidRPr="00357772" w:rsidRDefault="00631079" w:rsidP="00A51B2B">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1215EF5" w14:textId="77777777" w:rsidR="00631079" w:rsidRPr="00357772" w:rsidRDefault="00631079" w:rsidP="00A51B2B">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844B56C" w14:textId="2093A4EC" w:rsidR="00631079" w:rsidRPr="00357772" w:rsidRDefault="00631079" w:rsidP="00A51B2B">
            <w:pPr>
              <w:jc w:val="center"/>
              <w:rPr>
                <w:rFonts w:ascii="Comic Sans MS" w:eastAsia="Calibri" w:hAnsi="Comic Sans MS" w:cs="Tahoma"/>
                <w:sz w:val="20"/>
                <w:szCs w:val="20"/>
              </w:rPr>
            </w:pPr>
          </w:p>
        </w:tc>
      </w:tr>
      <w:tr w:rsidR="00631079" w:rsidRPr="00357772" w14:paraId="391460A0"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35BAF42F" w14:textId="77777777" w:rsidR="00631079" w:rsidRPr="00357772" w:rsidRDefault="00631079" w:rsidP="00A51B2B">
            <w:pPr>
              <w:jc w:val="both"/>
              <w:rPr>
                <w:rFonts w:ascii="Comic Sans MS" w:eastAsia="Calibri" w:hAnsi="Comic Sans MS" w:cs="Tahoma"/>
                <w:sz w:val="20"/>
                <w:szCs w:val="20"/>
              </w:rPr>
            </w:pPr>
            <w:r w:rsidRPr="00357772">
              <w:rPr>
                <w:rFonts w:ascii="Comic Sans MS" w:eastAsia="Calibri" w:hAnsi="Comic Sans MS" w:cs="Tahoma"/>
                <w:sz w:val="20"/>
                <w:szCs w:val="20"/>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60368EFB" w14:textId="1A5EFA87" w:rsidR="00631079" w:rsidRPr="00357772" w:rsidRDefault="00020359" w:rsidP="00A51B2B">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28182035" w14:textId="77777777" w:rsidR="00631079" w:rsidRPr="00357772" w:rsidRDefault="00631079" w:rsidP="00A51B2B">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0984FBF" w14:textId="77777777" w:rsidR="00631079" w:rsidRPr="00357772" w:rsidRDefault="00631079" w:rsidP="00A51B2B">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E381899" w14:textId="6BAF216D" w:rsidR="00631079" w:rsidRPr="00357772" w:rsidRDefault="00631079" w:rsidP="00A51B2B">
            <w:pPr>
              <w:jc w:val="center"/>
              <w:rPr>
                <w:rFonts w:ascii="Comic Sans MS" w:eastAsia="Calibri" w:hAnsi="Comic Sans MS" w:cs="Tahoma"/>
                <w:sz w:val="20"/>
                <w:szCs w:val="20"/>
              </w:rPr>
            </w:pPr>
          </w:p>
        </w:tc>
      </w:tr>
      <w:tr w:rsidR="00631079" w:rsidRPr="00357772" w14:paraId="7D6D2433"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5DCBB90F" w14:textId="77777777" w:rsidR="00631079" w:rsidRPr="00357772" w:rsidRDefault="00631079" w:rsidP="00A51B2B">
            <w:pPr>
              <w:jc w:val="both"/>
              <w:rPr>
                <w:rFonts w:ascii="Comic Sans MS" w:eastAsia="Calibri" w:hAnsi="Comic Sans MS" w:cs="Tahoma"/>
                <w:sz w:val="20"/>
                <w:szCs w:val="20"/>
              </w:rPr>
            </w:pPr>
            <w:r w:rsidRPr="00357772">
              <w:rPr>
                <w:rFonts w:ascii="Comic Sans MS" w:eastAsia="Calibri" w:hAnsi="Comic Sans MS" w:cs="Tahoma"/>
                <w:sz w:val="20"/>
                <w:szCs w:val="20"/>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6B87539B" w14:textId="6739414C" w:rsidR="00631079" w:rsidRPr="00357772" w:rsidRDefault="00C64DAC" w:rsidP="00A51B2B">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419F555F" w14:textId="77777777" w:rsidR="00631079" w:rsidRPr="00357772" w:rsidRDefault="00631079" w:rsidP="00A51B2B">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189B054A" w14:textId="77777777" w:rsidR="00631079" w:rsidRPr="00357772" w:rsidRDefault="00631079" w:rsidP="00A51B2B">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E26B151" w14:textId="3AB2B930" w:rsidR="00631079" w:rsidRPr="00357772" w:rsidRDefault="00631079" w:rsidP="00A51B2B">
            <w:pPr>
              <w:jc w:val="center"/>
              <w:rPr>
                <w:rFonts w:ascii="Comic Sans MS" w:eastAsia="Calibri" w:hAnsi="Comic Sans MS" w:cs="Tahoma"/>
                <w:sz w:val="20"/>
                <w:szCs w:val="20"/>
              </w:rPr>
            </w:pPr>
          </w:p>
        </w:tc>
      </w:tr>
      <w:tr w:rsidR="00631079" w:rsidRPr="00357772" w14:paraId="4D3EE929"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5F12A612" w14:textId="77777777" w:rsidR="00631079" w:rsidRPr="00357772" w:rsidRDefault="00631079" w:rsidP="00A51B2B">
            <w:pPr>
              <w:jc w:val="both"/>
              <w:rPr>
                <w:rFonts w:ascii="Comic Sans MS" w:eastAsia="Calibri" w:hAnsi="Comic Sans MS" w:cs="Tahoma"/>
                <w:sz w:val="20"/>
                <w:szCs w:val="20"/>
              </w:rPr>
            </w:pPr>
            <w:r w:rsidRPr="00357772">
              <w:rPr>
                <w:rFonts w:ascii="Comic Sans MS" w:eastAsia="Calibri" w:hAnsi="Comic Sans MS" w:cs="Tahoma"/>
                <w:sz w:val="20"/>
                <w:szCs w:val="20"/>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6979EFF5" w14:textId="71B86D74" w:rsidR="00631079" w:rsidRPr="00357772" w:rsidRDefault="00C64DAC" w:rsidP="00A51B2B">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05F767AB" w14:textId="77777777" w:rsidR="00631079" w:rsidRPr="00357772" w:rsidRDefault="00631079" w:rsidP="00A51B2B">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F50C08B" w14:textId="77777777" w:rsidR="00631079" w:rsidRPr="00357772" w:rsidRDefault="00631079" w:rsidP="00A51B2B">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57F781E4" w14:textId="28FA048C" w:rsidR="00631079" w:rsidRPr="00357772" w:rsidRDefault="00631079" w:rsidP="00A51B2B">
            <w:pPr>
              <w:jc w:val="center"/>
              <w:rPr>
                <w:rFonts w:ascii="Comic Sans MS" w:eastAsia="Calibri" w:hAnsi="Comic Sans MS" w:cs="Tahoma"/>
                <w:sz w:val="20"/>
                <w:szCs w:val="20"/>
              </w:rPr>
            </w:pPr>
          </w:p>
        </w:tc>
      </w:tr>
      <w:tr w:rsidR="0084125B" w:rsidRPr="00357772" w14:paraId="01B0AED9"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17023834" w14:textId="56DD617C" w:rsidR="0084125B" w:rsidRPr="00357772" w:rsidRDefault="0084125B" w:rsidP="00A51B2B">
            <w:pPr>
              <w:jc w:val="both"/>
              <w:rPr>
                <w:rFonts w:ascii="Comic Sans MS" w:eastAsia="Calibri" w:hAnsi="Comic Sans MS" w:cs="Tahoma"/>
                <w:sz w:val="20"/>
                <w:szCs w:val="20"/>
              </w:rPr>
            </w:pPr>
            <w:r w:rsidRPr="00357772">
              <w:rPr>
                <w:rFonts w:ascii="Comic Sans MS" w:eastAsia="Calibri" w:hAnsi="Comic Sans MS" w:cs="Tahoma"/>
                <w:sz w:val="20"/>
                <w:szCs w:val="20"/>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4B32ECC5" w14:textId="7467C1C0" w:rsidR="0084125B" w:rsidRPr="00357772" w:rsidRDefault="0084125B" w:rsidP="00A51B2B">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7BB21F26" w14:textId="77777777" w:rsidR="0084125B" w:rsidRPr="00357772" w:rsidRDefault="0084125B" w:rsidP="00A51B2B">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B61EFFC" w14:textId="77777777" w:rsidR="0084125B" w:rsidRPr="00357772" w:rsidRDefault="0084125B" w:rsidP="00A51B2B">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740880F" w14:textId="77777777" w:rsidR="0084125B" w:rsidRPr="00357772" w:rsidRDefault="0084125B" w:rsidP="00A51B2B">
            <w:pPr>
              <w:jc w:val="center"/>
              <w:rPr>
                <w:rFonts w:ascii="Comic Sans MS" w:eastAsia="Calibri" w:hAnsi="Comic Sans MS" w:cs="Tahoma"/>
                <w:sz w:val="20"/>
                <w:szCs w:val="20"/>
              </w:rPr>
            </w:pPr>
          </w:p>
        </w:tc>
      </w:tr>
    </w:tbl>
    <w:p w14:paraId="0183A1DD" w14:textId="77777777" w:rsidR="00EB666F" w:rsidRPr="00357772" w:rsidRDefault="00EB666F" w:rsidP="00A51B2B">
      <w:pPr>
        <w:jc w:val="both"/>
        <w:rPr>
          <w:rFonts w:ascii="Comic Sans MS" w:eastAsia="Calibri" w:hAnsi="Comic Sans MS" w:cs="Tahoma"/>
          <w:color w:val="000000"/>
          <w:sz w:val="20"/>
          <w:szCs w:val="20"/>
        </w:rPr>
      </w:pPr>
    </w:p>
    <w:p w14:paraId="31E55834" w14:textId="77777777" w:rsidR="00C51964" w:rsidRPr="00357772" w:rsidRDefault="00C51964" w:rsidP="00A51B2B">
      <w:pPr>
        <w:jc w:val="both"/>
        <w:rPr>
          <w:rFonts w:ascii="Comic Sans MS" w:eastAsia="Calibri" w:hAnsi="Comic Sans MS" w:cs="Tahoma"/>
          <w:color w:val="000000"/>
          <w:sz w:val="20"/>
          <w:szCs w:val="20"/>
          <w:u w:val="single"/>
        </w:rPr>
      </w:pPr>
      <w:r w:rsidRPr="00357772">
        <w:rPr>
          <w:rFonts w:ascii="Comic Sans MS" w:eastAsia="Calibri" w:hAnsi="Comic Sans MS" w:cs="Tahoma"/>
          <w:color w:val="000000"/>
          <w:sz w:val="20"/>
          <w:szCs w:val="20"/>
          <w:u w:val="single"/>
        </w:rPr>
        <w:t>Reports of Committee – None reported.</w:t>
      </w:r>
    </w:p>
    <w:p w14:paraId="46759038" w14:textId="77777777" w:rsidR="00EB666F" w:rsidRPr="00357772" w:rsidRDefault="00EB666F" w:rsidP="00A51B2B">
      <w:pPr>
        <w:jc w:val="both"/>
        <w:rPr>
          <w:rFonts w:ascii="Comic Sans MS" w:eastAsia="Calibri" w:hAnsi="Comic Sans MS" w:cs="Tahoma"/>
          <w:color w:val="000000"/>
          <w:sz w:val="20"/>
          <w:szCs w:val="20"/>
        </w:rPr>
      </w:pPr>
    </w:p>
    <w:p w14:paraId="272A84B5" w14:textId="63E0E8C1" w:rsidR="00DC1654" w:rsidRPr="00357772" w:rsidRDefault="00933D92" w:rsidP="00A51B2B">
      <w:pPr>
        <w:jc w:val="both"/>
        <w:rPr>
          <w:rFonts w:ascii="Comic Sans MS" w:eastAsia="Calibri" w:hAnsi="Comic Sans MS" w:cs="Tahoma"/>
          <w:color w:val="000000"/>
          <w:sz w:val="20"/>
          <w:szCs w:val="20"/>
          <w:u w:val="single"/>
        </w:rPr>
      </w:pPr>
      <w:r w:rsidRPr="00357772">
        <w:rPr>
          <w:rFonts w:ascii="Comic Sans MS" w:eastAsia="Calibri" w:hAnsi="Comic Sans MS" w:cs="Tahoma"/>
          <w:color w:val="000000"/>
          <w:sz w:val="20"/>
          <w:szCs w:val="20"/>
          <w:u w:val="single"/>
        </w:rPr>
        <w:t>Discussion of Agenda Topics</w:t>
      </w:r>
      <w:r w:rsidR="00020359" w:rsidRPr="00357772">
        <w:rPr>
          <w:rFonts w:ascii="Comic Sans MS" w:eastAsia="Calibri" w:hAnsi="Comic Sans MS" w:cs="Tahoma"/>
          <w:color w:val="000000"/>
          <w:sz w:val="20"/>
          <w:szCs w:val="20"/>
          <w:u w:val="single"/>
        </w:rPr>
        <w:t>.</w:t>
      </w:r>
    </w:p>
    <w:p w14:paraId="2531D325" w14:textId="77777777" w:rsidR="00D46262" w:rsidRPr="00357772" w:rsidRDefault="00D46262" w:rsidP="00A51B2B">
      <w:pPr>
        <w:jc w:val="both"/>
        <w:rPr>
          <w:rFonts w:ascii="Comic Sans MS" w:eastAsia="Calibri" w:hAnsi="Comic Sans MS" w:cs="Tahoma"/>
          <w:color w:val="000000"/>
          <w:sz w:val="20"/>
          <w:szCs w:val="20"/>
          <w:u w:val="single"/>
        </w:rPr>
      </w:pPr>
    </w:p>
    <w:p w14:paraId="5C5DE3AC" w14:textId="77777777" w:rsidR="00C64DAC" w:rsidRPr="00357772" w:rsidRDefault="00C64DAC" w:rsidP="00A51B2B">
      <w:pPr>
        <w:jc w:val="both"/>
        <w:rPr>
          <w:rFonts w:ascii="Comic Sans MS" w:eastAsia="Calibri" w:hAnsi="Comic Sans MS" w:cs="Tahoma"/>
          <w:color w:val="000000"/>
          <w:sz w:val="20"/>
          <w:szCs w:val="20"/>
          <w:u w:val="single"/>
        </w:rPr>
      </w:pPr>
    </w:p>
    <w:p w14:paraId="375E48E7" w14:textId="4E2429A1" w:rsidR="00DA3C02" w:rsidRPr="00357772" w:rsidRDefault="00933D92" w:rsidP="00A51B2B">
      <w:pPr>
        <w:jc w:val="both"/>
        <w:rPr>
          <w:rFonts w:ascii="Comic Sans MS" w:eastAsia="Calibri" w:hAnsi="Comic Sans MS" w:cs="Tahoma"/>
          <w:color w:val="000000"/>
          <w:sz w:val="20"/>
          <w:szCs w:val="20"/>
          <w:u w:val="single"/>
        </w:rPr>
      </w:pPr>
      <w:r w:rsidRPr="00357772">
        <w:rPr>
          <w:rFonts w:ascii="Comic Sans MS" w:eastAsia="Calibri" w:hAnsi="Comic Sans MS" w:cs="Tahoma"/>
          <w:color w:val="000000"/>
          <w:sz w:val="20"/>
          <w:szCs w:val="20"/>
          <w:u w:val="single"/>
        </w:rPr>
        <w:t>Resolution</w:t>
      </w:r>
      <w:r w:rsidR="00332268" w:rsidRPr="00357772">
        <w:rPr>
          <w:rFonts w:ascii="Comic Sans MS" w:eastAsia="Calibri" w:hAnsi="Comic Sans MS" w:cs="Tahoma"/>
          <w:color w:val="000000"/>
          <w:sz w:val="20"/>
          <w:szCs w:val="20"/>
          <w:u w:val="single"/>
        </w:rPr>
        <w:t>s</w:t>
      </w:r>
      <w:r w:rsidR="00C25289" w:rsidRPr="00357772">
        <w:rPr>
          <w:rFonts w:ascii="Comic Sans MS" w:eastAsia="Calibri" w:hAnsi="Comic Sans MS" w:cs="Tahoma"/>
          <w:color w:val="000000"/>
          <w:sz w:val="20"/>
          <w:szCs w:val="20"/>
          <w:u w:val="single"/>
        </w:rPr>
        <w:t>:</w:t>
      </w:r>
      <w:r w:rsidRPr="00357772">
        <w:rPr>
          <w:rFonts w:ascii="Comic Sans MS" w:eastAsia="Calibri" w:hAnsi="Comic Sans MS" w:cs="Tahoma"/>
          <w:color w:val="000000"/>
          <w:sz w:val="20"/>
          <w:szCs w:val="20"/>
          <w:u w:val="single"/>
        </w:rPr>
        <w:t xml:space="preserve"> </w:t>
      </w:r>
    </w:p>
    <w:p w14:paraId="371F854F" w14:textId="09932F99" w:rsidR="00972DEB" w:rsidRPr="00357772" w:rsidRDefault="00972DEB" w:rsidP="00A51B2B">
      <w:pPr>
        <w:jc w:val="both"/>
        <w:rPr>
          <w:rFonts w:ascii="Comic Sans MS" w:hAnsi="Comic Sans MS" w:cs="Tahoma"/>
          <w:sz w:val="20"/>
          <w:szCs w:val="20"/>
        </w:rPr>
      </w:pPr>
    </w:p>
    <w:p w14:paraId="1CFB572E" w14:textId="2BDAAC4D" w:rsidR="00153F36" w:rsidRPr="00357772" w:rsidRDefault="00153F36" w:rsidP="00153F36">
      <w:pPr>
        <w:spacing w:after="241" w:line="256" w:lineRule="auto"/>
        <w:ind w:left="4"/>
        <w:jc w:val="both"/>
        <w:rPr>
          <w:rFonts w:ascii="Comic Sans MS" w:hAnsi="Comic Sans MS" w:cs="Tahoma"/>
          <w:sz w:val="20"/>
          <w:szCs w:val="20"/>
        </w:rPr>
      </w:pPr>
      <w:r w:rsidRPr="00357772">
        <w:rPr>
          <w:rFonts w:ascii="Comic Sans MS" w:eastAsia="Calibri" w:hAnsi="Comic Sans MS" w:cs="Tahoma"/>
          <w:sz w:val="20"/>
          <w:szCs w:val="20"/>
        </w:rPr>
        <w:t>The following resolution was i</w:t>
      </w:r>
      <w:r w:rsidR="00673AA9" w:rsidRPr="00357772">
        <w:rPr>
          <w:rFonts w:ascii="Comic Sans MS" w:eastAsia="Calibri" w:hAnsi="Comic Sans MS" w:cs="Tahoma"/>
          <w:sz w:val="20"/>
          <w:szCs w:val="20"/>
        </w:rPr>
        <w:t>nt</w:t>
      </w:r>
      <w:r w:rsidR="006326EB" w:rsidRPr="00357772">
        <w:rPr>
          <w:rFonts w:ascii="Comic Sans MS" w:eastAsia="Calibri" w:hAnsi="Comic Sans MS" w:cs="Tahoma"/>
          <w:sz w:val="20"/>
          <w:szCs w:val="20"/>
        </w:rPr>
        <w:t>roduced by Commissioner Arocho</w:t>
      </w:r>
      <w:r w:rsidRPr="00357772">
        <w:rPr>
          <w:rFonts w:ascii="Comic Sans MS" w:eastAsia="Calibri" w:hAnsi="Comic Sans MS" w:cs="Tahoma"/>
          <w:sz w:val="20"/>
          <w:szCs w:val="20"/>
        </w:rPr>
        <w:t>, read in full and considered:</w:t>
      </w:r>
    </w:p>
    <w:p w14:paraId="714C4564" w14:textId="3656B34C" w:rsidR="00153F36" w:rsidRPr="00357772" w:rsidRDefault="0069225A" w:rsidP="00153F36">
      <w:pPr>
        <w:spacing w:after="203"/>
        <w:ind w:right="48"/>
        <w:jc w:val="center"/>
        <w:rPr>
          <w:rFonts w:ascii="Comic Sans MS" w:eastAsia="Calibri" w:hAnsi="Comic Sans MS" w:cs="Tahoma"/>
          <w:b/>
          <w:sz w:val="20"/>
          <w:szCs w:val="20"/>
        </w:rPr>
      </w:pPr>
      <w:r w:rsidRPr="00357772">
        <w:rPr>
          <w:rFonts w:ascii="Comic Sans MS" w:eastAsia="Calibri" w:hAnsi="Comic Sans MS" w:cs="Tahoma"/>
          <w:b/>
          <w:sz w:val="20"/>
          <w:szCs w:val="20"/>
        </w:rPr>
        <w:t>RESOLUTION NO. 34</w:t>
      </w:r>
      <w:r w:rsidR="00020359" w:rsidRPr="00357772">
        <w:rPr>
          <w:rFonts w:ascii="Comic Sans MS" w:eastAsia="Calibri" w:hAnsi="Comic Sans MS" w:cs="Tahoma"/>
          <w:b/>
          <w:sz w:val="20"/>
          <w:szCs w:val="20"/>
        </w:rPr>
        <w:t>43</w:t>
      </w:r>
      <w:r w:rsidR="00AD4479" w:rsidRPr="00357772">
        <w:rPr>
          <w:rFonts w:ascii="Comic Sans MS" w:eastAsia="Calibri" w:hAnsi="Comic Sans MS" w:cs="Tahoma"/>
          <w:b/>
          <w:sz w:val="20"/>
          <w:szCs w:val="20"/>
        </w:rPr>
        <w:t>-23</w:t>
      </w:r>
    </w:p>
    <w:p w14:paraId="0189EF30" w14:textId="7C2D828E" w:rsidR="00020359" w:rsidRPr="00357772" w:rsidRDefault="00357772" w:rsidP="00020359">
      <w:pPr>
        <w:ind w:firstLine="393"/>
        <w:jc w:val="center"/>
        <w:rPr>
          <w:rFonts w:ascii="Comic Sans MS" w:hAnsi="Comic Sans MS" w:cs="Tahoma"/>
          <w:b/>
          <w:sz w:val="20"/>
          <w:szCs w:val="20"/>
        </w:rPr>
      </w:pPr>
      <w:r w:rsidRPr="00357772">
        <w:rPr>
          <w:rFonts w:ascii="Comic Sans MS" w:hAnsi="Comic Sans MS" w:cs="Tahoma"/>
          <w:b/>
          <w:sz w:val="20"/>
          <w:szCs w:val="20"/>
        </w:rPr>
        <w:t>TO RATIFY</w:t>
      </w:r>
      <w:r w:rsidR="006326EB" w:rsidRPr="00357772">
        <w:rPr>
          <w:rFonts w:ascii="Comic Sans MS" w:hAnsi="Comic Sans MS" w:cs="Tahoma"/>
          <w:b/>
          <w:sz w:val="20"/>
          <w:szCs w:val="20"/>
        </w:rPr>
        <w:t xml:space="preserve"> THE </w:t>
      </w:r>
      <w:r w:rsidRPr="00357772">
        <w:rPr>
          <w:rFonts w:ascii="Comic Sans MS" w:hAnsi="Comic Sans MS" w:cs="Tahoma"/>
          <w:b/>
          <w:sz w:val="20"/>
          <w:szCs w:val="20"/>
        </w:rPr>
        <w:t>AWARD,</w:t>
      </w:r>
      <w:r w:rsidR="00020359" w:rsidRPr="00357772">
        <w:rPr>
          <w:rFonts w:ascii="Comic Sans MS" w:hAnsi="Comic Sans MS" w:cs="Tahoma"/>
          <w:b/>
          <w:sz w:val="20"/>
          <w:szCs w:val="20"/>
        </w:rPr>
        <w:t xml:space="preserve"> THE CONTRACT FOR FLOORING REPAIR AND REPLACEMENT SERVICES </w:t>
      </w:r>
    </w:p>
    <w:p w14:paraId="160F0AB0" w14:textId="2FD10A6E" w:rsidR="00153F36" w:rsidRPr="00357772" w:rsidRDefault="00020359" w:rsidP="00020359">
      <w:pPr>
        <w:ind w:firstLine="393"/>
        <w:jc w:val="center"/>
        <w:rPr>
          <w:rFonts w:ascii="Comic Sans MS" w:hAnsi="Comic Sans MS" w:cs="Tahoma"/>
          <w:b/>
          <w:sz w:val="20"/>
          <w:szCs w:val="20"/>
        </w:rPr>
      </w:pPr>
      <w:r w:rsidRPr="00357772">
        <w:rPr>
          <w:rFonts w:ascii="Comic Sans MS" w:hAnsi="Comic Sans MS" w:cs="Tahoma"/>
          <w:b/>
          <w:sz w:val="20"/>
          <w:szCs w:val="20"/>
        </w:rPr>
        <w:t>TO JMD COMMERCIAL FLOORING</w:t>
      </w:r>
    </w:p>
    <w:p w14:paraId="4B715898" w14:textId="4AA02911" w:rsidR="0069225A" w:rsidRPr="00357772" w:rsidRDefault="0069225A" w:rsidP="00153F36">
      <w:pPr>
        <w:jc w:val="center"/>
        <w:rPr>
          <w:rFonts w:ascii="Comic Sans MS" w:hAnsi="Comic Sans MS" w:cs="Tahoma"/>
          <w:b/>
          <w:sz w:val="20"/>
          <w:szCs w:val="20"/>
        </w:rPr>
      </w:pPr>
    </w:p>
    <w:p w14:paraId="459C1096" w14:textId="77777777" w:rsidR="00020359" w:rsidRPr="00357772" w:rsidRDefault="00020359" w:rsidP="00020359">
      <w:pPr>
        <w:ind w:left="720" w:right="720"/>
        <w:jc w:val="center"/>
        <w:rPr>
          <w:rFonts w:ascii="Comic Sans MS" w:hAnsi="Comic Sans MS"/>
          <w:b/>
          <w:caps/>
          <w:sz w:val="20"/>
          <w:szCs w:val="20"/>
        </w:rPr>
      </w:pPr>
    </w:p>
    <w:p w14:paraId="0F352E86" w14:textId="093CE642" w:rsidR="00020359" w:rsidRPr="00357772" w:rsidRDefault="007D3F42" w:rsidP="00020359">
      <w:pPr>
        <w:tabs>
          <w:tab w:val="left" w:pos="0"/>
        </w:tabs>
        <w:suppressAutoHyphens/>
        <w:ind w:left="720" w:right="720"/>
        <w:jc w:val="both"/>
        <w:rPr>
          <w:rFonts w:ascii="Comic Sans MS" w:hAnsi="Comic Sans MS"/>
          <w:sz w:val="20"/>
          <w:szCs w:val="20"/>
        </w:rPr>
      </w:pPr>
      <w:r w:rsidRPr="00357772">
        <w:rPr>
          <w:rFonts w:ascii="Comic Sans MS" w:hAnsi="Comic Sans MS"/>
          <w:b/>
          <w:sz w:val="20"/>
          <w:szCs w:val="20"/>
        </w:rPr>
        <w:t>WHEREAS,</w:t>
      </w:r>
      <w:r w:rsidR="006863AC" w:rsidRPr="00357772">
        <w:rPr>
          <w:rFonts w:ascii="Comic Sans MS" w:hAnsi="Comic Sans MS"/>
          <w:b/>
          <w:sz w:val="20"/>
          <w:szCs w:val="20"/>
        </w:rPr>
        <w:t xml:space="preserve"> </w:t>
      </w:r>
      <w:r w:rsidR="00020359" w:rsidRPr="00357772">
        <w:rPr>
          <w:rFonts w:ascii="Comic Sans MS" w:hAnsi="Comic Sans MS"/>
          <w:sz w:val="20"/>
          <w:szCs w:val="20"/>
        </w:rPr>
        <w:t>the Housing Authority of the City of Perth Amboy (the “Authority”) requires flooring repairs and/or replacement services for its various housing development sites; and</w:t>
      </w:r>
    </w:p>
    <w:p w14:paraId="064690F7" w14:textId="7D0C191A" w:rsidR="00020359" w:rsidRPr="00357772" w:rsidRDefault="00020359" w:rsidP="00020359">
      <w:pPr>
        <w:tabs>
          <w:tab w:val="left" w:pos="0"/>
        </w:tabs>
        <w:suppressAutoHyphens/>
        <w:ind w:left="720" w:right="720"/>
        <w:jc w:val="both"/>
        <w:rPr>
          <w:rFonts w:ascii="Comic Sans MS" w:hAnsi="Comic Sans MS"/>
          <w:sz w:val="20"/>
          <w:szCs w:val="20"/>
        </w:rPr>
      </w:pPr>
    </w:p>
    <w:p w14:paraId="089FC729" w14:textId="452AE1FB" w:rsidR="00020359" w:rsidRPr="00357772" w:rsidRDefault="007D3F42" w:rsidP="00020359">
      <w:pPr>
        <w:tabs>
          <w:tab w:val="left" w:pos="0"/>
        </w:tabs>
        <w:suppressAutoHyphens/>
        <w:ind w:left="720" w:right="720"/>
        <w:jc w:val="both"/>
        <w:rPr>
          <w:rFonts w:ascii="Comic Sans MS" w:hAnsi="Comic Sans MS"/>
          <w:sz w:val="20"/>
          <w:szCs w:val="20"/>
        </w:rPr>
      </w:pPr>
      <w:r w:rsidRPr="00357772">
        <w:rPr>
          <w:rFonts w:ascii="Comic Sans MS" w:hAnsi="Comic Sans MS"/>
          <w:b/>
          <w:sz w:val="20"/>
          <w:szCs w:val="20"/>
        </w:rPr>
        <w:t>WHEREAS,</w:t>
      </w:r>
      <w:r w:rsidR="006863AC" w:rsidRPr="00357772">
        <w:rPr>
          <w:rFonts w:ascii="Comic Sans MS" w:hAnsi="Comic Sans MS"/>
          <w:b/>
          <w:sz w:val="20"/>
          <w:szCs w:val="20"/>
        </w:rPr>
        <w:t xml:space="preserve"> </w:t>
      </w:r>
      <w:r w:rsidR="00020359" w:rsidRPr="00357772">
        <w:rPr>
          <w:rFonts w:ascii="Comic Sans MS" w:hAnsi="Comic Sans MS"/>
          <w:sz w:val="20"/>
          <w:szCs w:val="20"/>
        </w:rPr>
        <w:t>the Contract was to be awarded through a “fair and open process” pursuant to N.J.S.A. 19:44A-20.4 et seq.; and</w:t>
      </w:r>
    </w:p>
    <w:p w14:paraId="542BF6C0" w14:textId="77777777" w:rsidR="00020359" w:rsidRPr="00357772" w:rsidRDefault="00020359" w:rsidP="00020359">
      <w:pPr>
        <w:tabs>
          <w:tab w:val="left" w:pos="0"/>
        </w:tabs>
        <w:suppressAutoHyphens/>
        <w:ind w:left="720" w:right="720"/>
        <w:jc w:val="both"/>
        <w:rPr>
          <w:rFonts w:ascii="Comic Sans MS" w:hAnsi="Comic Sans MS"/>
          <w:sz w:val="20"/>
          <w:szCs w:val="20"/>
        </w:rPr>
      </w:pPr>
    </w:p>
    <w:p w14:paraId="5C3415BE" w14:textId="1A90DC3A" w:rsidR="00020359" w:rsidRPr="00357772" w:rsidRDefault="007D3F42" w:rsidP="00020359">
      <w:pPr>
        <w:tabs>
          <w:tab w:val="left" w:pos="0"/>
        </w:tabs>
        <w:suppressAutoHyphens/>
        <w:ind w:left="720" w:right="720"/>
        <w:jc w:val="both"/>
        <w:rPr>
          <w:rFonts w:ascii="Comic Sans MS" w:hAnsi="Comic Sans MS"/>
          <w:sz w:val="20"/>
          <w:szCs w:val="20"/>
        </w:rPr>
      </w:pPr>
      <w:r w:rsidRPr="00357772">
        <w:rPr>
          <w:rFonts w:ascii="Comic Sans MS" w:hAnsi="Comic Sans MS"/>
          <w:b/>
          <w:sz w:val="20"/>
          <w:szCs w:val="20"/>
        </w:rPr>
        <w:t>WHEREAS,</w:t>
      </w:r>
      <w:r w:rsidR="006863AC" w:rsidRPr="00357772">
        <w:rPr>
          <w:rFonts w:ascii="Comic Sans MS" w:hAnsi="Comic Sans MS"/>
          <w:b/>
          <w:sz w:val="20"/>
          <w:szCs w:val="20"/>
        </w:rPr>
        <w:t xml:space="preserve"> </w:t>
      </w:r>
      <w:r w:rsidR="00020359" w:rsidRPr="00357772">
        <w:rPr>
          <w:rFonts w:ascii="Comic Sans MS" w:hAnsi="Comic Sans MS"/>
          <w:sz w:val="20"/>
          <w:szCs w:val="20"/>
        </w:rPr>
        <w:t xml:space="preserve">the Authority solicited proposals for a two-year service contract through public advertisement in The Home News Tribune on </w:t>
      </w:r>
      <w:r w:rsidR="00FB063D" w:rsidRPr="00357772">
        <w:rPr>
          <w:rFonts w:ascii="Comic Sans MS" w:hAnsi="Comic Sans MS"/>
          <w:sz w:val="20"/>
          <w:szCs w:val="20"/>
        </w:rPr>
        <w:t>2/22/23 and 3/1/23,</w:t>
      </w:r>
      <w:r w:rsidR="00020359" w:rsidRPr="00357772">
        <w:rPr>
          <w:rFonts w:ascii="Comic Sans MS" w:hAnsi="Comic Sans MS"/>
          <w:sz w:val="20"/>
          <w:szCs w:val="20"/>
        </w:rPr>
        <w:t xml:space="preserve"> posted the same on the Authority’s website and received such proposals un</w:t>
      </w:r>
      <w:r w:rsidR="00FB063D" w:rsidRPr="00357772">
        <w:rPr>
          <w:rFonts w:ascii="Comic Sans MS" w:hAnsi="Comic Sans MS"/>
          <w:sz w:val="20"/>
          <w:szCs w:val="20"/>
        </w:rPr>
        <w:t>til March 7, 2023</w:t>
      </w:r>
      <w:r w:rsidR="00020359" w:rsidRPr="00357772">
        <w:rPr>
          <w:rFonts w:ascii="Comic Sans MS" w:hAnsi="Comic Sans MS"/>
          <w:sz w:val="20"/>
          <w:szCs w:val="20"/>
        </w:rPr>
        <w:t>; and</w:t>
      </w:r>
    </w:p>
    <w:p w14:paraId="35568EF9" w14:textId="5D201B16" w:rsidR="00020359" w:rsidRPr="00357772" w:rsidRDefault="00020359" w:rsidP="00020359">
      <w:pPr>
        <w:tabs>
          <w:tab w:val="left" w:pos="0"/>
        </w:tabs>
        <w:suppressAutoHyphens/>
        <w:ind w:left="720" w:right="720"/>
        <w:jc w:val="both"/>
        <w:rPr>
          <w:rFonts w:ascii="Comic Sans MS" w:hAnsi="Comic Sans MS"/>
          <w:b/>
          <w:sz w:val="20"/>
          <w:szCs w:val="20"/>
        </w:rPr>
      </w:pPr>
    </w:p>
    <w:p w14:paraId="33BC041E" w14:textId="3D0C4797" w:rsidR="00FB063D" w:rsidRPr="00357772" w:rsidRDefault="007D3F42" w:rsidP="00020359">
      <w:pPr>
        <w:tabs>
          <w:tab w:val="left" w:pos="0"/>
        </w:tabs>
        <w:suppressAutoHyphens/>
        <w:ind w:left="720" w:right="720"/>
        <w:jc w:val="both"/>
        <w:rPr>
          <w:rFonts w:ascii="Comic Sans MS" w:hAnsi="Comic Sans MS"/>
          <w:sz w:val="20"/>
          <w:szCs w:val="20"/>
        </w:rPr>
      </w:pPr>
      <w:r w:rsidRPr="00357772">
        <w:rPr>
          <w:rFonts w:ascii="Comic Sans MS" w:hAnsi="Comic Sans MS"/>
          <w:b/>
          <w:sz w:val="20"/>
          <w:szCs w:val="20"/>
        </w:rPr>
        <w:t>WHEREAS,</w:t>
      </w:r>
      <w:r w:rsidR="006863AC" w:rsidRPr="00357772">
        <w:rPr>
          <w:rFonts w:ascii="Comic Sans MS" w:hAnsi="Comic Sans MS"/>
          <w:b/>
          <w:sz w:val="20"/>
          <w:szCs w:val="20"/>
        </w:rPr>
        <w:t xml:space="preserve"> </w:t>
      </w:r>
      <w:r w:rsidR="006326EB" w:rsidRPr="00357772">
        <w:rPr>
          <w:rFonts w:ascii="Comic Sans MS" w:hAnsi="Comic Sans MS"/>
          <w:sz w:val="20"/>
          <w:szCs w:val="20"/>
        </w:rPr>
        <w:t xml:space="preserve">JMD Commercial Flooring of Toms River, New Jersey submitted the proposal which price was the most advantageous to the Authority, and which bid conformed to all requirements; and </w:t>
      </w:r>
    </w:p>
    <w:p w14:paraId="736E80BB" w14:textId="0699A18A" w:rsidR="006326EB" w:rsidRPr="00357772" w:rsidRDefault="006326EB" w:rsidP="006326EB">
      <w:pPr>
        <w:tabs>
          <w:tab w:val="left" w:pos="0"/>
        </w:tabs>
        <w:suppressAutoHyphens/>
        <w:ind w:right="720"/>
        <w:jc w:val="both"/>
        <w:rPr>
          <w:rFonts w:ascii="Comic Sans MS" w:hAnsi="Comic Sans MS"/>
          <w:sz w:val="20"/>
          <w:szCs w:val="20"/>
        </w:rPr>
      </w:pPr>
    </w:p>
    <w:p w14:paraId="54B7B98D" w14:textId="5C430A69" w:rsidR="00020359" w:rsidRPr="00357772" w:rsidRDefault="007D3F42" w:rsidP="00020359">
      <w:pPr>
        <w:tabs>
          <w:tab w:val="left" w:pos="0"/>
        </w:tabs>
        <w:suppressAutoHyphens/>
        <w:ind w:left="720" w:right="720"/>
        <w:jc w:val="both"/>
        <w:rPr>
          <w:rFonts w:ascii="Comic Sans MS" w:hAnsi="Comic Sans MS"/>
          <w:sz w:val="20"/>
          <w:szCs w:val="20"/>
        </w:rPr>
      </w:pPr>
      <w:r w:rsidRPr="00357772">
        <w:rPr>
          <w:rFonts w:ascii="Comic Sans MS" w:hAnsi="Comic Sans MS"/>
          <w:b/>
          <w:sz w:val="20"/>
          <w:szCs w:val="20"/>
        </w:rPr>
        <w:t>WHEREAS,</w:t>
      </w:r>
      <w:r w:rsidR="006863AC" w:rsidRPr="00357772">
        <w:rPr>
          <w:rFonts w:ascii="Comic Sans MS" w:hAnsi="Comic Sans MS"/>
          <w:b/>
          <w:sz w:val="20"/>
          <w:szCs w:val="20"/>
        </w:rPr>
        <w:t xml:space="preserve"> </w:t>
      </w:r>
      <w:r w:rsidR="00020359" w:rsidRPr="00357772">
        <w:rPr>
          <w:rFonts w:ascii="Comic Sans MS" w:hAnsi="Comic Sans MS"/>
          <w:sz w:val="20"/>
          <w:szCs w:val="20"/>
        </w:rPr>
        <w:t>the contractor has performed satisfactorily over the past two years and has proven to be a competent and reliable contractor; and</w:t>
      </w:r>
    </w:p>
    <w:p w14:paraId="275640EC" w14:textId="77777777" w:rsidR="00020359" w:rsidRPr="00357772" w:rsidRDefault="00020359" w:rsidP="00020359">
      <w:pPr>
        <w:tabs>
          <w:tab w:val="left" w:pos="0"/>
        </w:tabs>
        <w:suppressAutoHyphens/>
        <w:ind w:left="720" w:right="720"/>
        <w:jc w:val="both"/>
        <w:rPr>
          <w:rFonts w:ascii="Comic Sans MS" w:hAnsi="Comic Sans MS"/>
          <w:sz w:val="20"/>
          <w:szCs w:val="20"/>
        </w:rPr>
      </w:pPr>
    </w:p>
    <w:p w14:paraId="33056A63" w14:textId="04932AD8" w:rsidR="00020359" w:rsidRPr="00357772" w:rsidRDefault="00357772" w:rsidP="00020359">
      <w:pPr>
        <w:tabs>
          <w:tab w:val="left" w:pos="0"/>
        </w:tabs>
        <w:suppressAutoHyphens/>
        <w:ind w:left="720" w:right="720"/>
        <w:jc w:val="both"/>
        <w:rPr>
          <w:rFonts w:ascii="Comic Sans MS" w:hAnsi="Comic Sans MS"/>
          <w:sz w:val="20"/>
          <w:szCs w:val="20"/>
        </w:rPr>
      </w:pPr>
      <w:r w:rsidRPr="00357772">
        <w:rPr>
          <w:rFonts w:ascii="Comic Sans MS" w:hAnsi="Comic Sans MS"/>
          <w:b/>
          <w:sz w:val="20"/>
          <w:szCs w:val="20"/>
        </w:rPr>
        <w:t>WHEREAS,</w:t>
      </w:r>
      <w:r w:rsidRPr="00357772">
        <w:rPr>
          <w:rFonts w:ascii="Comic Sans MS" w:hAnsi="Comic Sans MS"/>
          <w:sz w:val="20"/>
          <w:szCs w:val="20"/>
        </w:rPr>
        <w:t xml:space="preserve"> sufficient</w:t>
      </w:r>
      <w:r w:rsidR="00020359" w:rsidRPr="00357772">
        <w:rPr>
          <w:rFonts w:ascii="Comic Sans MS" w:hAnsi="Comic Sans MS"/>
          <w:sz w:val="20"/>
          <w:szCs w:val="20"/>
        </w:rPr>
        <w:t xml:space="preserve"> funds are available from the Authority’s operating funds to pay for the required services for an additional two years. </w:t>
      </w:r>
    </w:p>
    <w:p w14:paraId="71CF2AD5" w14:textId="77777777" w:rsidR="00020359" w:rsidRPr="00357772" w:rsidRDefault="00020359" w:rsidP="00020359">
      <w:pPr>
        <w:tabs>
          <w:tab w:val="left" w:pos="720"/>
          <w:tab w:val="left" w:pos="1440"/>
          <w:tab w:val="left" w:pos="2160"/>
        </w:tabs>
        <w:suppressAutoHyphens/>
        <w:ind w:left="720" w:right="720"/>
        <w:jc w:val="both"/>
        <w:rPr>
          <w:rFonts w:ascii="Comic Sans MS" w:hAnsi="Comic Sans MS"/>
          <w:sz w:val="20"/>
          <w:szCs w:val="20"/>
        </w:rPr>
      </w:pPr>
    </w:p>
    <w:p w14:paraId="24CDAD57" w14:textId="77777777" w:rsidR="00EE38E1" w:rsidRDefault="00020359" w:rsidP="00020359">
      <w:pPr>
        <w:tabs>
          <w:tab w:val="left" w:pos="0"/>
        </w:tabs>
        <w:suppressAutoHyphens/>
        <w:ind w:left="720" w:right="720"/>
        <w:rPr>
          <w:rFonts w:ascii="Comic Sans MS" w:hAnsi="Comic Sans MS"/>
          <w:b/>
          <w:sz w:val="20"/>
          <w:szCs w:val="20"/>
        </w:rPr>
      </w:pPr>
      <w:r w:rsidRPr="00357772">
        <w:rPr>
          <w:rFonts w:ascii="Comic Sans MS" w:hAnsi="Comic Sans MS"/>
          <w:b/>
          <w:sz w:val="20"/>
          <w:szCs w:val="20"/>
        </w:rPr>
        <w:tab/>
      </w:r>
    </w:p>
    <w:p w14:paraId="3F0B80B7" w14:textId="77777777" w:rsidR="00EE38E1" w:rsidRDefault="00EE38E1" w:rsidP="00020359">
      <w:pPr>
        <w:tabs>
          <w:tab w:val="left" w:pos="0"/>
        </w:tabs>
        <w:suppressAutoHyphens/>
        <w:ind w:left="720" w:right="720"/>
        <w:rPr>
          <w:rFonts w:ascii="Comic Sans MS" w:hAnsi="Comic Sans MS"/>
          <w:b/>
          <w:sz w:val="20"/>
          <w:szCs w:val="20"/>
        </w:rPr>
      </w:pPr>
    </w:p>
    <w:p w14:paraId="422320F6" w14:textId="77777777" w:rsidR="00EE38E1" w:rsidRDefault="00EE38E1" w:rsidP="00020359">
      <w:pPr>
        <w:tabs>
          <w:tab w:val="left" w:pos="0"/>
        </w:tabs>
        <w:suppressAutoHyphens/>
        <w:ind w:left="720" w:right="720"/>
        <w:rPr>
          <w:rFonts w:ascii="Comic Sans MS" w:hAnsi="Comic Sans MS"/>
          <w:b/>
          <w:sz w:val="20"/>
          <w:szCs w:val="20"/>
        </w:rPr>
      </w:pPr>
    </w:p>
    <w:p w14:paraId="33AB2989" w14:textId="33A3F337" w:rsidR="00020359" w:rsidRPr="00357772" w:rsidRDefault="00EE38E1" w:rsidP="00020359">
      <w:pPr>
        <w:tabs>
          <w:tab w:val="left" w:pos="0"/>
        </w:tabs>
        <w:suppressAutoHyphens/>
        <w:ind w:left="720" w:right="720"/>
        <w:rPr>
          <w:rFonts w:ascii="Comic Sans MS" w:hAnsi="Comic Sans MS"/>
          <w:sz w:val="20"/>
          <w:szCs w:val="20"/>
        </w:rPr>
      </w:pPr>
      <w:r>
        <w:rPr>
          <w:rFonts w:ascii="Comic Sans MS" w:hAnsi="Comic Sans MS"/>
          <w:b/>
          <w:sz w:val="20"/>
          <w:szCs w:val="20"/>
        </w:rPr>
        <w:tab/>
      </w:r>
      <w:r w:rsidR="00020359" w:rsidRPr="00357772">
        <w:rPr>
          <w:rFonts w:ascii="Comic Sans MS" w:hAnsi="Comic Sans MS"/>
          <w:b/>
          <w:sz w:val="20"/>
          <w:szCs w:val="20"/>
        </w:rPr>
        <w:t>NOW THEREFORE BE IT RESOLVED</w:t>
      </w:r>
      <w:r w:rsidR="00020359" w:rsidRPr="00357772">
        <w:rPr>
          <w:rFonts w:ascii="Comic Sans MS" w:hAnsi="Comic Sans MS"/>
          <w:sz w:val="20"/>
          <w:szCs w:val="20"/>
        </w:rPr>
        <w:t xml:space="preserve"> by the Board of the Authority as follows:</w:t>
      </w:r>
    </w:p>
    <w:p w14:paraId="486545DC" w14:textId="77777777" w:rsidR="00020359" w:rsidRPr="00357772" w:rsidRDefault="00020359" w:rsidP="00020359">
      <w:pPr>
        <w:ind w:left="720" w:right="720"/>
        <w:rPr>
          <w:rFonts w:ascii="Comic Sans MS" w:hAnsi="Comic Sans MS"/>
          <w:sz w:val="20"/>
          <w:szCs w:val="20"/>
        </w:rPr>
      </w:pPr>
    </w:p>
    <w:p w14:paraId="7035E1A2" w14:textId="1329A307" w:rsidR="00020359" w:rsidRPr="00357772" w:rsidRDefault="00020359" w:rsidP="00020359">
      <w:pPr>
        <w:ind w:left="720"/>
        <w:rPr>
          <w:rFonts w:ascii="Comic Sans MS" w:hAnsi="Comic Sans MS"/>
          <w:sz w:val="20"/>
          <w:szCs w:val="20"/>
        </w:rPr>
      </w:pPr>
      <w:r w:rsidRPr="00357772">
        <w:rPr>
          <w:rFonts w:ascii="Comic Sans MS" w:hAnsi="Comic Sans MS"/>
          <w:sz w:val="20"/>
          <w:szCs w:val="20"/>
        </w:rPr>
        <w:t>The Authority</w:t>
      </w:r>
      <w:r w:rsidR="006326EB" w:rsidRPr="00357772">
        <w:rPr>
          <w:rFonts w:ascii="Comic Sans MS" w:hAnsi="Comic Sans MS"/>
          <w:sz w:val="20"/>
          <w:szCs w:val="20"/>
        </w:rPr>
        <w:t xml:space="preserve"> ratifies the award of</w:t>
      </w:r>
      <w:r w:rsidRPr="00357772">
        <w:rPr>
          <w:rFonts w:ascii="Comic Sans MS" w:hAnsi="Comic Sans MS"/>
          <w:sz w:val="20"/>
          <w:szCs w:val="20"/>
        </w:rPr>
        <w:t xml:space="preserve"> contract to JMD Commercial Flooring for the as-needed flooring repair and replacement services the Authority requires from time to time at the proposed rates of $</w:t>
      </w:r>
      <w:r w:rsidR="006326EB" w:rsidRPr="00357772">
        <w:rPr>
          <w:rFonts w:ascii="Comic Sans MS" w:hAnsi="Comic Sans MS"/>
          <w:sz w:val="20"/>
          <w:szCs w:val="20"/>
        </w:rPr>
        <w:t>5.25</w:t>
      </w:r>
      <w:r w:rsidRPr="00357772">
        <w:rPr>
          <w:rFonts w:ascii="Comic Sans MS" w:hAnsi="Comic Sans MS"/>
          <w:sz w:val="20"/>
          <w:szCs w:val="20"/>
        </w:rPr>
        <w:t xml:space="preserve"> / sf for vinyl </w:t>
      </w:r>
      <w:r w:rsidR="006326EB" w:rsidRPr="00357772">
        <w:rPr>
          <w:rFonts w:ascii="Comic Sans MS" w:hAnsi="Comic Sans MS"/>
          <w:sz w:val="20"/>
          <w:szCs w:val="20"/>
        </w:rPr>
        <w:t>composition tile flooring, $3.75 / lf for cove base and $51</w:t>
      </w:r>
      <w:r w:rsidRPr="00357772">
        <w:rPr>
          <w:rFonts w:ascii="Comic Sans MS" w:hAnsi="Comic Sans MS"/>
          <w:sz w:val="20"/>
          <w:szCs w:val="20"/>
        </w:rPr>
        <w:t>.00 / sy for carpeting from March 1</w:t>
      </w:r>
      <w:r w:rsidR="006326EB" w:rsidRPr="00357772">
        <w:rPr>
          <w:rFonts w:ascii="Comic Sans MS" w:hAnsi="Comic Sans MS"/>
          <w:sz w:val="20"/>
          <w:szCs w:val="20"/>
        </w:rPr>
        <w:t>, 2023 through February 28, 2025</w:t>
      </w:r>
      <w:r w:rsidRPr="00357772">
        <w:rPr>
          <w:rFonts w:ascii="Comic Sans MS" w:hAnsi="Comic Sans MS"/>
          <w:sz w:val="20"/>
          <w:szCs w:val="20"/>
        </w:rPr>
        <w:t>.</w:t>
      </w:r>
    </w:p>
    <w:p w14:paraId="18D88A95" w14:textId="77777777" w:rsidR="00153F36" w:rsidRPr="00357772" w:rsidRDefault="00153F36" w:rsidP="00153F36">
      <w:pPr>
        <w:jc w:val="center"/>
        <w:rPr>
          <w:rFonts w:ascii="Comic Sans MS" w:hAnsi="Comic Sans MS" w:cs="Tahoma"/>
          <w:b/>
          <w:sz w:val="20"/>
          <w:szCs w:val="20"/>
        </w:rPr>
      </w:pPr>
    </w:p>
    <w:p w14:paraId="4E8E19F8" w14:textId="77777777" w:rsidR="00153F36" w:rsidRPr="00357772" w:rsidRDefault="00153F36" w:rsidP="00153F36">
      <w:pPr>
        <w:ind w:left="720" w:right="720"/>
        <w:rPr>
          <w:rFonts w:ascii="Comic Sans MS" w:hAnsi="Comic Sans MS" w:cs="Tahoma"/>
          <w:b/>
          <w:i/>
          <w:sz w:val="20"/>
          <w:szCs w:val="20"/>
        </w:rPr>
      </w:pPr>
      <w:r w:rsidRPr="00357772">
        <w:rPr>
          <w:rFonts w:ascii="Comic Sans MS" w:hAnsi="Comic Sans MS" w:cs="Tahoma"/>
          <w:b/>
          <w:i/>
          <w:sz w:val="20"/>
          <w:szCs w:val="20"/>
        </w:rPr>
        <w:t>MOVED/SECONDED:</w:t>
      </w:r>
    </w:p>
    <w:p w14:paraId="3C87217A" w14:textId="53F1FB62" w:rsidR="00153F36" w:rsidRPr="00357772" w:rsidRDefault="00153F36" w:rsidP="00153F36">
      <w:pPr>
        <w:ind w:left="720" w:right="720"/>
        <w:rPr>
          <w:rFonts w:ascii="Comic Sans MS" w:hAnsi="Comic Sans MS" w:cs="Tahoma"/>
          <w:b/>
          <w:sz w:val="20"/>
          <w:szCs w:val="20"/>
        </w:rPr>
      </w:pPr>
      <w:r w:rsidRPr="00357772">
        <w:rPr>
          <w:rFonts w:ascii="Comic Sans MS" w:hAnsi="Comic Sans MS" w:cs="Tahoma"/>
          <w:b/>
          <w:i/>
          <w:sz w:val="20"/>
          <w:szCs w:val="20"/>
        </w:rPr>
        <w:br/>
      </w:r>
      <w:r w:rsidRPr="00357772">
        <w:rPr>
          <w:rFonts w:ascii="Comic Sans MS" w:hAnsi="Comic Sans MS" w:cs="Tahoma"/>
          <w:b/>
          <w:sz w:val="20"/>
          <w:szCs w:val="20"/>
        </w:rPr>
        <w:t>Resolution moved</w:t>
      </w:r>
      <w:r w:rsidR="006326EB" w:rsidRPr="00357772">
        <w:rPr>
          <w:rFonts w:ascii="Comic Sans MS" w:hAnsi="Comic Sans MS" w:cs="Tahoma"/>
          <w:b/>
          <w:sz w:val="20"/>
          <w:szCs w:val="20"/>
        </w:rPr>
        <w:t xml:space="preserve"> by _______Commissioner Soto</w:t>
      </w:r>
      <w:r w:rsidRPr="00357772">
        <w:rPr>
          <w:rFonts w:ascii="Comic Sans MS" w:hAnsi="Comic Sans MS" w:cs="Tahoma"/>
          <w:b/>
          <w:sz w:val="20"/>
          <w:szCs w:val="20"/>
        </w:rPr>
        <w:t>__________________</w:t>
      </w:r>
    </w:p>
    <w:p w14:paraId="271C0BC1" w14:textId="77777777" w:rsidR="00153F36" w:rsidRPr="00357772" w:rsidRDefault="00153F36" w:rsidP="00153F36">
      <w:pPr>
        <w:ind w:left="720" w:right="720"/>
        <w:rPr>
          <w:rFonts w:ascii="Comic Sans MS" w:hAnsi="Comic Sans MS" w:cs="Tahoma"/>
          <w:b/>
          <w:sz w:val="20"/>
          <w:szCs w:val="20"/>
        </w:rPr>
      </w:pPr>
    </w:p>
    <w:p w14:paraId="79FBBB0F" w14:textId="729C412A" w:rsidR="00153F36" w:rsidRPr="00357772" w:rsidRDefault="00153F36" w:rsidP="00153F36">
      <w:pPr>
        <w:ind w:left="720" w:right="720"/>
        <w:rPr>
          <w:rFonts w:ascii="Comic Sans MS" w:hAnsi="Comic Sans MS" w:cs="Tahoma"/>
          <w:b/>
          <w:sz w:val="20"/>
          <w:szCs w:val="20"/>
        </w:rPr>
      </w:pPr>
      <w:r w:rsidRPr="00357772">
        <w:rPr>
          <w:rFonts w:ascii="Comic Sans MS" w:hAnsi="Comic Sans MS" w:cs="Tahoma"/>
          <w:b/>
          <w:sz w:val="20"/>
          <w:szCs w:val="20"/>
        </w:rPr>
        <w:t>Resolution sec</w:t>
      </w:r>
      <w:r w:rsidR="00673AA9" w:rsidRPr="00357772">
        <w:rPr>
          <w:rFonts w:ascii="Comic Sans MS" w:hAnsi="Comic Sans MS" w:cs="Tahoma"/>
          <w:b/>
          <w:sz w:val="20"/>
          <w:szCs w:val="20"/>
        </w:rPr>
        <w:t>ond</w:t>
      </w:r>
      <w:r w:rsidR="006326EB" w:rsidRPr="00357772">
        <w:rPr>
          <w:rFonts w:ascii="Comic Sans MS" w:hAnsi="Comic Sans MS" w:cs="Tahoma"/>
          <w:b/>
          <w:sz w:val="20"/>
          <w:szCs w:val="20"/>
        </w:rPr>
        <w:t>ed by _____Commissioner Gonzalez</w:t>
      </w:r>
      <w:r w:rsidRPr="00357772">
        <w:rPr>
          <w:rFonts w:ascii="Comic Sans MS" w:hAnsi="Comic Sans MS" w:cs="Tahoma"/>
          <w:b/>
          <w:sz w:val="20"/>
          <w:szCs w:val="20"/>
        </w:rPr>
        <w:t>_______________</w:t>
      </w:r>
    </w:p>
    <w:p w14:paraId="3BA79873" w14:textId="77777777" w:rsidR="005C0B81" w:rsidRPr="00357772" w:rsidRDefault="005C0B81" w:rsidP="00153F36">
      <w:pPr>
        <w:ind w:left="720" w:right="720"/>
        <w:jc w:val="both"/>
        <w:rPr>
          <w:rFonts w:ascii="Comic Sans MS" w:eastAsia="Calibri" w:hAnsi="Comic Sans MS" w:cs="Tahoma"/>
          <w:sz w:val="20"/>
          <w:szCs w:val="20"/>
        </w:rPr>
      </w:pPr>
    </w:p>
    <w:p w14:paraId="7A0FE058" w14:textId="77777777" w:rsidR="00020359" w:rsidRPr="00357772" w:rsidRDefault="00020359" w:rsidP="00020359">
      <w:pPr>
        <w:ind w:left="720" w:right="720"/>
        <w:jc w:val="both"/>
        <w:rPr>
          <w:rFonts w:ascii="Comic Sans MS" w:eastAsia="Calibri" w:hAnsi="Comic Sans MS" w:cs="Tahoma"/>
          <w:sz w:val="20"/>
          <w:szCs w:val="20"/>
        </w:rPr>
      </w:pPr>
      <w:r w:rsidRPr="00357772">
        <w:rPr>
          <w:rFonts w:ascii="Comic Sans MS" w:eastAsia="Calibri" w:hAnsi="Comic Sans MS" w:cs="Tahoma"/>
          <w:sz w:val="20"/>
          <w:szCs w:val="20"/>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020359" w:rsidRPr="00357772" w14:paraId="436C9D98" w14:textId="77777777" w:rsidTr="00E55664">
        <w:trPr>
          <w:trHeight w:val="60"/>
        </w:trPr>
        <w:tc>
          <w:tcPr>
            <w:tcW w:w="5130" w:type="dxa"/>
            <w:tcBorders>
              <w:top w:val="single" w:sz="4" w:space="0" w:color="000000"/>
              <w:left w:val="single" w:sz="4" w:space="0" w:color="000000"/>
              <w:bottom w:val="single" w:sz="4" w:space="0" w:color="000000"/>
              <w:right w:val="single" w:sz="4" w:space="0" w:color="000000"/>
            </w:tcBorders>
          </w:tcPr>
          <w:p w14:paraId="4E1E99B0" w14:textId="77777777" w:rsidR="00020359" w:rsidRPr="00357772" w:rsidRDefault="00020359" w:rsidP="00E55664">
            <w:pPr>
              <w:jc w:val="both"/>
              <w:rPr>
                <w:rFonts w:ascii="Comic Sans MS" w:eastAsia="Calibri" w:hAnsi="Comic Sans MS" w:cs="Tahoma"/>
                <w:sz w:val="20"/>
                <w:szCs w:val="20"/>
              </w:rPr>
            </w:pPr>
            <w:r w:rsidRPr="00357772">
              <w:rPr>
                <w:rFonts w:ascii="Comic Sans MS" w:eastAsia="Calibri" w:hAnsi="Comic Sans MS" w:cs="Tahoma"/>
                <w:sz w:val="20"/>
                <w:szCs w:val="20"/>
              </w:rPr>
              <w:t>Board Member</w:t>
            </w:r>
          </w:p>
        </w:tc>
        <w:tc>
          <w:tcPr>
            <w:tcW w:w="990" w:type="dxa"/>
            <w:tcBorders>
              <w:top w:val="single" w:sz="4" w:space="0" w:color="000000"/>
              <w:left w:val="single" w:sz="4" w:space="0" w:color="000000"/>
              <w:bottom w:val="single" w:sz="4" w:space="0" w:color="000000"/>
              <w:right w:val="single" w:sz="4" w:space="0" w:color="000000"/>
            </w:tcBorders>
          </w:tcPr>
          <w:p w14:paraId="06FAC963" w14:textId="77777777" w:rsidR="00020359" w:rsidRPr="00357772" w:rsidRDefault="00020359" w:rsidP="00E55664">
            <w:pPr>
              <w:jc w:val="center"/>
              <w:rPr>
                <w:rFonts w:ascii="Comic Sans MS" w:eastAsia="Calibri" w:hAnsi="Comic Sans MS" w:cs="Tahoma"/>
                <w:sz w:val="20"/>
                <w:szCs w:val="20"/>
              </w:rPr>
            </w:pPr>
            <w:r w:rsidRPr="00357772">
              <w:rPr>
                <w:rFonts w:ascii="Comic Sans MS" w:eastAsia="Calibri" w:hAnsi="Comic Sans MS" w:cs="Tahoma"/>
                <w:sz w:val="20"/>
                <w:szCs w:val="20"/>
              </w:rPr>
              <w:t>Yes</w:t>
            </w:r>
          </w:p>
        </w:tc>
        <w:tc>
          <w:tcPr>
            <w:tcW w:w="990" w:type="dxa"/>
            <w:tcBorders>
              <w:top w:val="single" w:sz="4" w:space="0" w:color="000000"/>
              <w:left w:val="single" w:sz="4" w:space="0" w:color="000000"/>
              <w:bottom w:val="single" w:sz="4" w:space="0" w:color="000000"/>
              <w:right w:val="single" w:sz="4" w:space="0" w:color="000000"/>
            </w:tcBorders>
          </w:tcPr>
          <w:p w14:paraId="5E0C8346" w14:textId="77777777" w:rsidR="00020359" w:rsidRPr="00357772" w:rsidRDefault="00020359" w:rsidP="00E55664">
            <w:pPr>
              <w:jc w:val="center"/>
              <w:rPr>
                <w:rFonts w:ascii="Comic Sans MS" w:eastAsia="Calibri" w:hAnsi="Comic Sans MS" w:cs="Tahoma"/>
                <w:sz w:val="20"/>
                <w:szCs w:val="20"/>
              </w:rPr>
            </w:pPr>
            <w:r w:rsidRPr="00357772">
              <w:rPr>
                <w:rFonts w:ascii="Comic Sans MS" w:eastAsia="Calibri" w:hAnsi="Comic Sans MS" w:cs="Tahoma"/>
                <w:sz w:val="20"/>
                <w:szCs w:val="20"/>
              </w:rPr>
              <w:t>No</w:t>
            </w:r>
          </w:p>
        </w:tc>
        <w:tc>
          <w:tcPr>
            <w:tcW w:w="1170" w:type="dxa"/>
            <w:tcBorders>
              <w:top w:val="single" w:sz="4" w:space="0" w:color="000000"/>
              <w:left w:val="single" w:sz="4" w:space="0" w:color="000000"/>
              <w:bottom w:val="single" w:sz="4" w:space="0" w:color="000000"/>
              <w:right w:val="single" w:sz="4" w:space="0" w:color="000000"/>
            </w:tcBorders>
          </w:tcPr>
          <w:p w14:paraId="211509FF" w14:textId="77777777" w:rsidR="00020359" w:rsidRPr="00357772" w:rsidRDefault="00020359" w:rsidP="00E55664">
            <w:pPr>
              <w:jc w:val="center"/>
              <w:rPr>
                <w:rFonts w:ascii="Comic Sans MS" w:eastAsia="Calibri" w:hAnsi="Comic Sans MS" w:cs="Tahoma"/>
                <w:sz w:val="20"/>
                <w:szCs w:val="20"/>
              </w:rPr>
            </w:pPr>
            <w:r w:rsidRPr="00357772">
              <w:rPr>
                <w:rFonts w:ascii="Comic Sans MS" w:eastAsia="Calibri" w:hAnsi="Comic Sans MS" w:cs="Tahoma"/>
                <w:sz w:val="20"/>
                <w:szCs w:val="20"/>
              </w:rPr>
              <w:t>Abstain</w:t>
            </w:r>
          </w:p>
        </w:tc>
        <w:tc>
          <w:tcPr>
            <w:tcW w:w="1080" w:type="dxa"/>
            <w:tcBorders>
              <w:top w:val="single" w:sz="4" w:space="0" w:color="000000"/>
              <w:left w:val="single" w:sz="4" w:space="0" w:color="000000"/>
              <w:bottom w:val="single" w:sz="4" w:space="0" w:color="000000"/>
              <w:right w:val="single" w:sz="4" w:space="0" w:color="000000"/>
            </w:tcBorders>
          </w:tcPr>
          <w:p w14:paraId="3F2D2EE3" w14:textId="77777777" w:rsidR="00020359" w:rsidRPr="00357772" w:rsidRDefault="00020359" w:rsidP="00E55664">
            <w:pPr>
              <w:jc w:val="center"/>
              <w:rPr>
                <w:rFonts w:ascii="Comic Sans MS" w:eastAsia="Calibri" w:hAnsi="Comic Sans MS" w:cs="Tahoma"/>
                <w:sz w:val="20"/>
                <w:szCs w:val="20"/>
              </w:rPr>
            </w:pPr>
            <w:r w:rsidRPr="00357772">
              <w:rPr>
                <w:rFonts w:ascii="Comic Sans MS" w:eastAsia="Calibri" w:hAnsi="Comic Sans MS" w:cs="Tahoma"/>
                <w:sz w:val="20"/>
                <w:szCs w:val="20"/>
              </w:rPr>
              <w:t>Absent</w:t>
            </w:r>
          </w:p>
        </w:tc>
      </w:tr>
      <w:tr w:rsidR="00020359" w:rsidRPr="00357772" w14:paraId="4C82D6E3" w14:textId="77777777" w:rsidTr="00E55664">
        <w:trPr>
          <w:trHeight w:val="60"/>
        </w:trPr>
        <w:tc>
          <w:tcPr>
            <w:tcW w:w="5130" w:type="dxa"/>
            <w:tcBorders>
              <w:top w:val="single" w:sz="4" w:space="0" w:color="000000"/>
              <w:left w:val="single" w:sz="4" w:space="0" w:color="000000"/>
              <w:bottom w:val="single" w:sz="4" w:space="0" w:color="000000"/>
              <w:right w:val="single" w:sz="4" w:space="0" w:color="000000"/>
            </w:tcBorders>
          </w:tcPr>
          <w:p w14:paraId="38E6B5F9" w14:textId="77777777" w:rsidR="00020359" w:rsidRPr="00357772" w:rsidRDefault="00020359" w:rsidP="00E55664">
            <w:pPr>
              <w:jc w:val="both"/>
              <w:rPr>
                <w:rFonts w:ascii="Comic Sans MS" w:eastAsia="Calibri" w:hAnsi="Comic Sans MS" w:cs="Tahoma"/>
                <w:sz w:val="20"/>
                <w:szCs w:val="20"/>
              </w:rPr>
            </w:pPr>
            <w:r w:rsidRPr="00357772">
              <w:rPr>
                <w:rFonts w:ascii="Comic Sans MS" w:eastAsia="Calibri" w:hAnsi="Comic Sans MS" w:cs="Tahoma"/>
                <w:sz w:val="20"/>
                <w:szCs w:val="20"/>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05DFDE90" w14:textId="77777777" w:rsidR="00020359" w:rsidRPr="00357772" w:rsidRDefault="00020359" w:rsidP="00E55664">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7869EA43" w14:textId="77777777" w:rsidR="00020359" w:rsidRPr="00357772" w:rsidRDefault="00020359" w:rsidP="00E55664">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124D1623" w14:textId="77777777" w:rsidR="00020359" w:rsidRPr="00357772" w:rsidRDefault="00020359" w:rsidP="00E55664">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256F1B1" w14:textId="77777777" w:rsidR="00020359" w:rsidRPr="00357772" w:rsidRDefault="00020359" w:rsidP="00E55664">
            <w:pPr>
              <w:jc w:val="center"/>
              <w:rPr>
                <w:rFonts w:ascii="Comic Sans MS" w:eastAsia="Calibri" w:hAnsi="Comic Sans MS" w:cs="Tahoma"/>
                <w:sz w:val="20"/>
                <w:szCs w:val="20"/>
              </w:rPr>
            </w:pPr>
          </w:p>
        </w:tc>
      </w:tr>
      <w:tr w:rsidR="00020359" w:rsidRPr="00357772" w14:paraId="1DF042A2" w14:textId="77777777" w:rsidTr="00E55664">
        <w:trPr>
          <w:trHeight w:val="180"/>
        </w:trPr>
        <w:tc>
          <w:tcPr>
            <w:tcW w:w="5130" w:type="dxa"/>
            <w:tcBorders>
              <w:top w:val="single" w:sz="4" w:space="0" w:color="000000"/>
              <w:left w:val="single" w:sz="4" w:space="0" w:color="000000"/>
              <w:bottom w:val="single" w:sz="4" w:space="0" w:color="000000"/>
              <w:right w:val="single" w:sz="4" w:space="0" w:color="000000"/>
            </w:tcBorders>
          </w:tcPr>
          <w:p w14:paraId="527A9629" w14:textId="77777777" w:rsidR="00020359" w:rsidRPr="00357772" w:rsidRDefault="00020359" w:rsidP="00E55664">
            <w:pPr>
              <w:jc w:val="both"/>
              <w:rPr>
                <w:rFonts w:ascii="Comic Sans MS" w:eastAsia="Calibri" w:hAnsi="Comic Sans MS" w:cs="Tahoma"/>
                <w:sz w:val="20"/>
                <w:szCs w:val="20"/>
              </w:rPr>
            </w:pPr>
            <w:r w:rsidRPr="00357772">
              <w:rPr>
                <w:rFonts w:ascii="Comic Sans MS" w:eastAsia="Calibri" w:hAnsi="Comic Sans MS" w:cs="Tahoma"/>
                <w:sz w:val="20"/>
                <w:szCs w:val="20"/>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43DF789D" w14:textId="77777777" w:rsidR="00020359" w:rsidRPr="00357772" w:rsidRDefault="00020359" w:rsidP="00E55664">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6F22F114" w14:textId="77777777" w:rsidR="00020359" w:rsidRPr="00357772" w:rsidRDefault="00020359" w:rsidP="00E55664">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A878880" w14:textId="77777777" w:rsidR="00020359" w:rsidRPr="00357772" w:rsidRDefault="00020359" w:rsidP="00E55664">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C8C5045" w14:textId="77777777" w:rsidR="00020359" w:rsidRPr="00357772" w:rsidRDefault="00020359" w:rsidP="00E55664">
            <w:pPr>
              <w:jc w:val="center"/>
              <w:rPr>
                <w:rFonts w:ascii="Comic Sans MS" w:eastAsia="Calibri" w:hAnsi="Comic Sans MS" w:cs="Tahoma"/>
                <w:sz w:val="20"/>
                <w:szCs w:val="20"/>
              </w:rPr>
            </w:pPr>
          </w:p>
        </w:tc>
      </w:tr>
      <w:tr w:rsidR="00020359" w:rsidRPr="00357772" w14:paraId="746B2274" w14:textId="77777777" w:rsidTr="00E55664">
        <w:trPr>
          <w:trHeight w:val="60"/>
        </w:trPr>
        <w:tc>
          <w:tcPr>
            <w:tcW w:w="5130" w:type="dxa"/>
            <w:tcBorders>
              <w:top w:val="single" w:sz="4" w:space="0" w:color="000000"/>
              <w:left w:val="single" w:sz="4" w:space="0" w:color="000000"/>
              <w:bottom w:val="single" w:sz="4" w:space="0" w:color="000000"/>
              <w:right w:val="single" w:sz="4" w:space="0" w:color="000000"/>
            </w:tcBorders>
          </w:tcPr>
          <w:p w14:paraId="2538F2FB" w14:textId="77777777" w:rsidR="00020359" w:rsidRPr="00357772" w:rsidRDefault="00020359" w:rsidP="00E55664">
            <w:pPr>
              <w:jc w:val="both"/>
              <w:rPr>
                <w:rFonts w:ascii="Comic Sans MS" w:eastAsia="Calibri" w:hAnsi="Comic Sans MS" w:cs="Tahoma"/>
                <w:sz w:val="20"/>
                <w:szCs w:val="20"/>
              </w:rPr>
            </w:pPr>
            <w:r w:rsidRPr="00357772">
              <w:rPr>
                <w:rFonts w:ascii="Comic Sans MS" w:eastAsia="Calibri" w:hAnsi="Comic Sans MS" w:cs="Tahoma"/>
                <w:sz w:val="20"/>
                <w:szCs w:val="20"/>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14CE4E85" w14:textId="77777777" w:rsidR="00020359" w:rsidRPr="00357772" w:rsidRDefault="00020359" w:rsidP="00E55664">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49A6F4CB" w14:textId="77777777" w:rsidR="00020359" w:rsidRPr="00357772" w:rsidRDefault="00020359" w:rsidP="00E55664">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509FD98" w14:textId="77777777" w:rsidR="00020359" w:rsidRPr="00357772" w:rsidRDefault="00020359" w:rsidP="00E55664">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B526EA3" w14:textId="77777777" w:rsidR="00020359" w:rsidRPr="00357772" w:rsidRDefault="00020359" w:rsidP="00E55664">
            <w:pPr>
              <w:jc w:val="center"/>
              <w:rPr>
                <w:rFonts w:ascii="Comic Sans MS" w:eastAsia="Calibri" w:hAnsi="Comic Sans MS" w:cs="Tahoma"/>
                <w:sz w:val="20"/>
                <w:szCs w:val="20"/>
              </w:rPr>
            </w:pPr>
          </w:p>
        </w:tc>
      </w:tr>
      <w:tr w:rsidR="00020359" w:rsidRPr="00357772" w14:paraId="6507BF26" w14:textId="77777777" w:rsidTr="00E55664">
        <w:trPr>
          <w:trHeight w:val="60"/>
        </w:trPr>
        <w:tc>
          <w:tcPr>
            <w:tcW w:w="5130" w:type="dxa"/>
            <w:tcBorders>
              <w:top w:val="single" w:sz="4" w:space="0" w:color="000000"/>
              <w:left w:val="single" w:sz="4" w:space="0" w:color="000000"/>
              <w:bottom w:val="single" w:sz="4" w:space="0" w:color="000000"/>
              <w:right w:val="single" w:sz="4" w:space="0" w:color="000000"/>
            </w:tcBorders>
          </w:tcPr>
          <w:p w14:paraId="4D15A1AB" w14:textId="77777777" w:rsidR="00020359" w:rsidRPr="00357772" w:rsidRDefault="00020359" w:rsidP="00E55664">
            <w:pPr>
              <w:jc w:val="both"/>
              <w:rPr>
                <w:rFonts w:ascii="Comic Sans MS" w:eastAsia="Calibri" w:hAnsi="Comic Sans MS" w:cs="Tahoma"/>
                <w:sz w:val="20"/>
                <w:szCs w:val="20"/>
              </w:rPr>
            </w:pPr>
            <w:r w:rsidRPr="00357772">
              <w:rPr>
                <w:rFonts w:ascii="Comic Sans MS" w:eastAsia="Calibri" w:hAnsi="Comic Sans MS" w:cs="Tahoma"/>
                <w:sz w:val="20"/>
                <w:szCs w:val="20"/>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51E7FBC1" w14:textId="77777777" w:rsidR="00020359" w:rsidRPr="00357772" w:rsidRDefault="00020359" w:rsidP="00E55664">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4BB204C3" w14:textId="77777777" w:rsidR="00020359" w:rsidRPr="00357772" w:rsidRDefault="00020359" w:rsidP="00E55664">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76D8B07" w14:textId="77777777" w:rsidR="00020359" w:rsidRPr="00357772" w:rsidRDefault="00020359" w:rsidP="00E55664">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07B4B63" w14:textId="77777777" w:rsidR="00020359" w:rsidRPr="00357772" w:rsidRDefault="00020359" w:rsidP="00E55664">
            <w:pPr>
              <w:jc w:val="center"/>
              <w:rPr>
                <w:rFonts w:ascii="Comic Sans MS" w:eastAsia="Calibri" w:hAnsi="Comic Sans MS" w:cs="Tahoma"/>
                <w:sz w:val="20"/>
                <w:szCs w:val="20"/>
              </w:rPr>
            </w:pPr>
          </w:p>
        </w:tc>
      </w:tr>
      <w:tr w:rsidR="00020359" w:rsidRPr="00357772" w14:paraId="7065A854" w14:textId="77777777" w:rsidTr="00E55664">
        <w:trPr>
          <w:trHeight w:val="60"/>
        </w:trPr>
        <w:tc>
          <w:tcPr>
            <w:tcW w:w="5130" w:type="dxa"/>
            <w:tcBorders>
              <w:top w:val="single" w:sz="4" w:space="0" w:color="000000"/>
              <w:left w:val="single" w:sz="4" w:space="0" w:color="000000"/>
              <w:bottom w:val="single" w:sz="4" w:space="0" w:color="000000"/>
              <w:right w:val="single" w:sz="4" w:space="0" w:color="000000"/>
            </w:tcBorders>
          </w:tcPr>
          <w:p w14:paraId="753CF8C2" w14:textId="77777777" w:rsidR="00020359" w:rsidRPr="00357772" w:rsidRDefault="00020359" w:rsidP="00E55664">
            <w:pPr>
              <w:jc w:val="both"/>
              <w:rPr>
                <w:rFonts w:ascii="Comic Sans MS" w:eastAsia="Calibri" w:hAnsi="Comic Sans MS" w:cs="Tahoma"/>
                <w:sz w:val="20"/>
                <w:szCs w:val="20"/>
              </w:rPr>
            </w:pPr>
            <w:r w:rsidRPr="00357772">
              <w:rPr>
                <w:rFonts w:ascii="Comic Sans MS" w:eastAsia="Calibri" w:hAnsi="Comic Sans MS" w:cs="Tahoma"/>
                <w:sz w:val="20"/>
                <w:szCs w:val="20"/>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3F201028" w14:textId="77777777" w:rsidR="00020359" w:rsidRPr="00357772" w:rsidRDefault="00020359" w:rsidP="00E55664">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4C1894BD" w14:textId="77777777" w:rsidR="00020359" w:rsidRPr="00357772" w:rsidRDefault="00020359" w:rsidP="00E55664">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60EF811" w14:textId="77777777" w:rsidR="00020359" w:rsidRPr="00357772" w:rsidRDefault="00020359" w:rsidP="00E55664">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74F831C" w14:textId="77777777" w:rsidR="00020359" w:rsidRPr="00357772" w:rsidRDefault="00020359" w:rsidP="00E55664">
            <w:pPr>
              <w:jc w:val="center"/>
              <w:rPr>
                <w:rFonts w:ascii="Comic Sans MS" w:eastAsia="Calibri" w:hAnsi="Comic Sans MS" w:cs="Tahoma"/>
                <w:sz w:val="20"/>
                <w:szCs w:val="20"/>
              </w:rPr>
            </w:pPr>
          </w:p>
        </w:tc>
      </w:tr>
      <w:tr w:rsidR="00020359" w:rsidRPr="00357772" w14:paraId="782385DF" w14:textId="77777777" w:rsidTr="00E55664">
        <w:trPr>
          <w:trHeight w:val="60"/>
        </w:trPr>
        <w:tc>
          <w:tcPr>
            <w:tcW w:w="5130" w:type="dxa"/>
            <w:tcBorders>
              <w:top w:val="single" w:sz="4" w:space="0" w:color="000000"/>
              <w:left w:val="single" w:sz="4" w:space="0" w:color="000000"/>
              <w:bottom w:val="single" w:sz="4" w:space="0" w:color="000000"/>
              <w:right w:val="single" w:sz="4" w:space="0" w:color="000000"/>
            </w:tcBorders>
          </w:tcPr>
          <w:p w14:paraId="06F79295" w14:textId="77777777" w:rsidR="00020359" w:rsidRPr="00357772" w:rsidRDefault="00020359" w:rsidP="00E55664">
            <w:pPr>
              <w:jc w:val="both"/>
              <w:rPr>
                <w:rFonts w:ascii="Comic Sans MS" w:eastAsia="Calibri" w:hAnsi="Comic Sans MS" w:cs="Tahoma"/>
                <w:sz w:val="20"/>
                <w:szCs w:val="20"/>
              </w:rPr>
            </w:pPr>
            <w:r w:rsidRPr="00357772">
              <w:rPr>
                <w:rFonts w:ascii="Comic Sans MS" w:eastAsia="Calibri" w:hAnsi="Comic Sans MS" w:cs="Tahoma"/>
                <w:sz w:val="20"/>
                <w:szCs w:val="20"/>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62BF1F8A" w14:textId="77777777" w:rsidR="00020359" w:rsidRPr="00357772" w:rsidRDefault="00020359" w:rsidP="00E55664">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5929E0ED" w14:textId="77777777" w:rsidR="00020359" w:rsidRPr="00357772" w:rsidRDefault="00020359" w:rsidP="00E55664">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6A6BE3D" w14:textId="77777777" w:rsidR="00020359" w:rsidRPr="00357772" w:rsidRDefault="00020359" w:rsidP="00E55664">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5DCF158" w14:textId="77777777" w:rsidR="00020359" w:rsidRPr="00357772" w:rsidRDefault="00020359" w:rsidP="00E55664">
            <w:pPr>
              <w:jc w:val="center"/>
              <w:rPr>
                <w:rFonts w:ascii="Comic Sans MS" w:eastAsia="Calibri" w:hAnsi="Comic Sans MS" w:cs="Tahoma"/>
                <w:sz w:val="20"/>
                <w:szCs w:val="20"/>
              </w:rPr>
            </w:pPr>
          </w:p>
        </w:tc>
      </w:tr>
      <w:tr w:rsidR="00020359" w:rsidRPr="00357772" w14:paraId="770E4F8D" w14:textId="77777777" w:rsidTr="00E55664">
        <w:trPr>
          <w:trHeight w:val="60"/>
        </w:trPr>
        <w:tc>
          <w:tcPr>
            <w:tcW w:w="5130" w:type="dxa"/>
            <w:tcBorders>
              <w:top w:val="single" w:sz="4" w:space="0" w:color="000000"/>
              <w:left w:val="single" w:sz="4" w:space="0" w:color="000000"/>
              <w:bottom w:val="single" w:sz="4" w:space="0" w:color="000000"/>
              <w:right w:val="single" w:sz="4" w:space="0" w:color="000000"/>
            </w:tcBorders>
          </w:tcPr>
          <w:p w14:paraId="05D3B21A" w14:textId="77777777" w:rsidR="00020359" w:rsidRPr="00357772" w:rsidRDefault="00020359" w:rsidP="00E55664">
            <w:pPr>
              <w:jc w:val="both"/>
              <w:rPr>
                <w:rFonts w:ascii="Comic Sans MS" w:eastAsia="Calibri" w:hAnsi="Comic Sans MS" w:cs="Tahoma"/>
                <w:sz w:val="20"/>
                <w:szCs w:val="20"/>
              </w:rPr>
            </w:pPr>
            <w:r w:rsidRPr="00357772">
              <w:rPr>
                <w:rFonts w:ascii="Comic Sans MS" w:eastAsia="Calibri" w:hAnsi="Comic Sans MS" w:cs="Tahoma"/>
                <w:sz w:val="20"/>
                <w:szCs w:val="20"/>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25644D1D" w14:textId="77777777" w:rsidR="00020359" w:rsidRPr="00357772" w:rsidRDefault="00020359" w:rsidP="00E55664">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13EF17D2" w14:textId="77777777" w:rsidR="00020359" w:rsidRPr="00357772" w:rsidRDefault="00020359" w:rsidP="00E55664">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671954D" w14:textId="77777777" w:rsidR="00020359" w:rsidRPr="00357772" w:rsidRDefault="00020359" w:rsidP="00E55664">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5E7985C9" w14:textId="77777777" w:rsidR="00020359" w:rsidRPr="00357772" w:rsidRDefault="00020359" w:rsidP="00E55664">
            <w:pPr>
              <w:jc w:val="center"/>
              <w:rPr>
                <w:rFonts w:ascii="Comic Sans MS" w:eastAsia="Calibri" w:hAnsi="Comic Sans MS" w:cs="Tahoma"/>
                <w:sz w:val="20"/>
                <w:szCs w:val="20"/>
              </w:rPr>
            </w:pPr>
          </w:p>
        </w:tc>
      </w:tr>
    </w:tbl>
    <w:p w14:paraId="2CA1B63C" w14:textId="77777777" w:rsidR="00673AA9" w:rsidRPr="00357772" w:rsidRDefault="00673AA9" w:rsidP="00673AA9">
      <w:pPr>
        <w:jc w:val="both"/>
        <w:rPr>
          <w:rFonts w:ascii="Comic Sans MS" w:eastAsia="Calibri" w:hAnsi="Comic Sans MS" w:cs="Tahoma"/>
          <w:color w:val="000000"/>
          <w:sz w:val="20"/>
          <w:szCs w:val="20"/>
        </w:rPr>
      </w:pPr>
    </w:p>
    <w:p w14:paraId="17D6BA09" w14:textId="77777777" w:rsidR="00153F36" w:rsidRPr="00357772" w:rsidRDefault="00153F36" w:rsidP="00153F36">
      <w:pPr>
        <w:pStyle w:val="NoSpacing"/>
        <w:rPr>
          <w:rFonts w:ascii="Comic Sans MS" w:hAnsi="Comic Sans MS" w:cs="Tahoma"/>
          <w:sz w:val="20"/>
          <w:szCs w:val="20"/>
        </w:rPr>
      </w:pPr>
      <w:r w:rsidRPr="00357772">
        <w:rPr>
          <w:rFonts w:ascii="Comic Sans MS" w:hAnsi="Comic Sans MS" w:cs="Tahoma"/>
          <w:sz w:val="20"/>
          <w:szCs w:val="20"/>
        </w:rPr>
        <w:t xml:space="preserve">The Chairperson thereupon declared such resolution has been approved. </w:t>
      </w:r>
    </w:p>
    <w:p w14:paraId="6E95C3A4" w14:textId="62273E8B" w:rsidR="00153F36" w:rsidRPr="00357772" w:rsidRDefault="00153F36" w:rsidP="00A51B2B">
      <w:pPr>
        <w:jc w:val="both"/>
        <w:rPr>
          <w:rFonts w:ascii="Comic Sans MS" w:hAnsi="Comic Sans MS" w:cs="Tahoma"/>
          <w:sz w:val="20"/>
          <w:szCs w:val="20"/>
        </w:rPr>
      </w:pPr>
    </w:p>
    <w:p w14:paraId="0D7CA773" w14:textId="77777777" w:rsidR="0035114C" w:rsidRPr="00357772" w:rsidRDefault="0035114C" w:rsidP="00A51B2B">
      <w:pPr>
        <w:jc w:val="both"/>
        <w:rPr>
          <w:rFonts w:ascii="Comic Sans MS" w:hAnsi="Comic Sans MS" w:cs="Tahoma"/>
          <w:sz w:val="20"/>
          <w:szCs w:val="20"/>
        </w:rPr>
      </w:pPr>
    </w:p>
    <w:p w14:paraId="250F858B" w14:textId="6301449D" w:rsidR="00B608C5" w:rsidRPr="00357772" w:rsidRDefault="00B608C5" w:rsidP="00A51B2B">
      <w:pPr>
        <w:spacing w:after="241" w:line="257" w:lineRule="auto"/>
        <w:ind w:left="4"/>
        <w:jc w:val="both"/>
        <w:rPr>
          <w:rFonts w:ascii="Comic Sans MS" w:eastAsia="Calibri" w:hAnsi="Comic Sans MS" w:cs="Tahoma"/>
          <w:sz w:val="20"/>
          <w:szCs w:val="20"/>
        </w:rPr>
      </w:pPr>
      <w:r w:rsidRPr="00357772">
        <w:rPr>
          <w:rFonts w:ascii="Comic Sans MS" w:eastAsia="Calibri" w:hAnsi="Comic Sans MS" w:cs="Tahoma"/>
          <w:sz w:val="20"/>
          <w:szCs w:val="20"/>
        </w:rPr>
        <w:t xml:space="preserve">The following resolution was introduced by </w:t>
      </w:r>
      <w:r w:rsidR="006326EB" w:rsidRPr="00357772">
        <w:rPr>
          <w:rFonts w:ascii="Comic Sans MS" w:eastAsia="Calibri" w:hAnsi="Comic Sans MS" w:cs="Tahoma"/>
          <w:sz w:val="20"/>
          <w:szCs w:val="20"/>
        </w:rPr>
        <w:t>Commissioner Gonzalez</w:t>
      </w:r>
      <w:r w:rsidRPr="00357772">
        <w:rPr>
          <w:rFonts w:ascii="Comic Sans MS" w:eastAsia="Calibri" w:hAnsi="Comic Sans MS" w:cs="Tahoma"/>
          <w:sz w:val="20"/>
          <w:szCs w:val="20"/>
        </w:rPr>
        <w:t>, read in full and considered:</w:t>
      </w:r>
    </w:p>
    <w:p w14:paraId="7064AB47" w14:textId="14CFD322" w:rsidR="00673AA9" w:rsidRPr="00357772" w:rsidRDefault="00DE4873" w:rsidP="00673AA9">
      <w:pPr>
        <w:spacing w:after="203"/>
        <w:ind w:right="48"/>
        <w:jc w:val="center"/>
        <w:rPr>
          <w:rFonts w:ascii="Comic Sans MS" w:eastAsia="Calibri" w:hAnsi="Comic Sans MS" w:cs="Tahoma"/>
          <w:b/>
          <w:sz w:val="20"/>
          <w:szCs w:val="20"/>
        </w:rPr>
      </w:pPr>
      <w:r w:rsidRPr="00357772">
        <w:rPr>
          <w:rFonts w:ascii="Comic Sans MS" w:eastAsia="Calibri" w:hAnsi="Comic Sans MS" w:cs="Tahoma"/>
          <w:b/>
          <w:sz w:val="20"/>
          <w:szCs w:val="20"/>
        </w:rPr>
        <w:t>RESOLUTION NO. 34</w:t>
      </w:r>
      <w:r w:rsidR="0069225A" w:rsidRPr="00357772">
        <w:rPr>
          <w:rFonts w:ascii="Comic Sans MS" w:eastAsia="Calibri" w:hAnsi="Comic Sans MS" w:cs="Tahoma"/>
          <w:b/>
          <w:sz w:val="20"/>
          <w:szCs w:val="20"/>
        </w:rPr>
        <w:t>4</w:t>
      </w:r>
      <w:r w:rsidR="007D3F42" w:rsidRPr="00357772">
        <w:rPr>
          <w:rFonts w:ascii="Comic Sans MS" w:eastAsia="Calibri" w:hAnsi="Comic Sans MS" w:cs="Tahoma"/>
          <w:b/>
          <w:sz w:val="20"/>
          <w:szCs w:val="20"/>
        </w:rPr>
        <w:t>4</w:t>
      </w:r>
      <w:r w:rsidR="00673AA9" w:rsidRPr="00357772">
        <w:rPr>
          <w:rFonts w:ascii="Comic Sans MS" w:eastAsia="Calibri" w:hAnsi="Comic Sans MS" w:cs="Tahoma"/>
          <w:b/>
          <w:sz w:val="20"/>
          <w:szCs w:val="20"/>
        </w:rPr>
        <w:t>-23</w:t>
      </w:r>
    </w:p>
    <w:p w14:paraId="3CA58550" w14:textId="77777777" w:rsidR="007D3F42" w:rsidRPr="00357772" w:rsidRDefault="007D3F42" w:rsidP="002116DB">
      <w:pPr>
        <w:pStyle w:val="NormalWeb"/>
        <w:jc w:val="both"/>
        <w:rPr>
          <w:rFonts w:ascii="Comic Sans MS" w:hAnsi="Comic Sans MS" w:cs="Tahoma"/>
          <w:b/>
          <w:color w:val="000000"/>
          <w:sz w:val="20"/>
          <w:szCs w:val="20"/>
        </w:rPr>
      </w:pPr>
      <w:r w:rsidRPr="00357772">
        <w:rPr>
          <w:rFonts w:ascii="Comic Sans MS" w:hAnsi="Comic Sans MS" w:cs="Tahoma"/>
          <w:b/>
          <w:color w:val="000000"/>
          <w:sz w:val="20"/>
          <w:szCs w:val="20"/>
        </w:rPr>
        <w:t>RESOLUTION OF THE HOUSING AUTHORITY OF THE CITY OF PERTH AMBOY APPROVING THE ADOPTION OF THE PUBLIC AGENCIES POST-RETIREMENT HEALTH CARE PLAN TRUST ADMINISTERED BY PUBLIC AGENCY RETIREMENT SERVICES (PARS), AUTHORIZING A DEPOSIT THERETO, AND AUTHORIZING ADDITIONAL ACTIONS IN CONNECTION THEREWITH</w:t>
      </w:r>
    </w:p>
    <w:p w14:paraId="34F8297A" w14:textId="0AFF56DB" w:rsidR="007D3F42" w:rsidRPr="00357772" w:rsidRDefault="00357772" w:rsidP="002116DB">
      <w:pPr>
        <w:pStyle w:val="NormalWeb"/>
        <w:ind w:firstLine="720"/>
        <w:rPr>
          <w:rFonts w:ascii="Comic Sans MS" w:hAnsi="Comic Sans MS" w:cs="Tahoma"/>
          <w:color w:val="000000"/>
          <w:sz w:val="20"/>
          <w:szCs w:val="20"/>
        </w:rPr>
      </w:pPr>
      <w:r w:rsidRPr="00357772">
        <w:rPr>
          <w:rFonts w:ascii="Comic Sans MS" w:hAnsi="Comic Sans MS" w:cs="Tahoma"/>
          <w:b/>
          <w:color w:val="000000"/>
          <w:sz w:val="20"/>
          <w:szCs w:val="20"/>
        </w:rPr>
        <w:t>WHEREAS,</w:t>
      </w:r>
      <w:r w:rsidRPr="00357772">
        <w:rPr>
          <w:rFonts w:ascii="Comic Sans MS" w:hAnsi="Comic Sans MS" w:cs="Tahoma"/>
          <w:color w:val="000000"/>
          <w:sz w:val="20"/>
          <w:szCs w:val="20"/>
        </w:rPr>
        <w:t xml:space="preserve"> the</w:t>
      </w:r>
      <w:r w:rsidR="007D3F42" w:rsidRPr="00357772">
        <w:rPr>
          <w:rFonts w:ascii="Comic Sans MS" w:hAnsi="Comic Sans MS" w:cs="Tahoma"/>
          <w:color w:val="000000"/>
          <w:sz w:val="20"/>
          <w:szCs w:val="20"/>
        </w:rPr>
        <w:t xml:space="preserve"> Housing Authority of the City of Perth Amboy (the “Authority”) is a public body corporate and politic duly and an agency and instrumentality of the City of Perth Amboy, created or continued pursuant to the Local Redevelopment and Housing Law, N.J.S.A. 40A:12A-1 et seq. (the “LRHL”); and</w:t>
      </w:r>
    </w:p>
    <w:p w14:paraId="2F5BF7E0" w14:textId="16F715D5" w:rsidR="007D3F42" w:rsidRPr="00357772" w:rsidRDefault="00357772" w:rsidP="002116DB">
      <w:pPr>
        <w:pStyle w:val="NormalWeb"/>
        <w:ind w:firstLine="720"/>
        <w:rPr>
          <w:rFonts w:ascii="Comic Sans MS" w:hAnsi="Comic Sans MS" w:cs="Tahoma"/>
          <w:color w:val="000000"/>
          <w:sz w:val="20"/>
          <w:szCs w:val="20"/>
        </w:rPr>
      </w:pPr>
      <w:r w:rsidRPr="00357772">
        <w:rPr>
          <w:rFonts w:ascii="Comic Sans MS" w:hAnsi="Comic Sans MS" w:cs="Tahoma"/>
          <w:b/>
          <w:color w:val="000000"/>
          <w:sz w:val="20"/>
          <w:szCs w:val="20"/>
        </w:rPr>
        <w:t>WHEREAS,</w:t>
      </w:r>
      <w:r w:rsidRPr="00357772">
        <w:rPr>
          <w:rFonts w:ascii="Comic Sans MS" w:hAnsi="Comic Sans MS" w:cs="Tahoma"/>
          <w:color w:val="000000"/>
          <w:sz w:val="20"/>
          <w:szCs w:val="20"/>
        </w:rPr>
        <w:t xml:space="preserve"> the</w:t>
      </w:r>
      <w:r w:rsidR="007D3F42" w:rsidRPr="00357772">
        <w:rPr>
          <w:rFonts w:ascii="Comic Sans MS" w:hAnsi="Comic Sans MS" w:cs="Tahoma"/>
          <w:color w:val="000000"/>
          <w:sz w:val="20"/>
          <w:szCs w:val="20"/>
        </w:rPr>
        <w:t xml:space="preserve"> Authority has heretofore determined to provide certain post-employment employee welfare benefits (“OPEB”), such as health insurance, to certain of its former employees, and may determine to provide post-employment benefits, of a similar or dissimilar nature, to its current and/or future employees, all as may be determined from time to time by the Authority; and</w:t>
      </w:r>
    </w:p>
    <w:p w14:paraId="1FB5461A" w14:textId="77777777" w:rsidR="00EE38E1" w:rsidRDefault="00EE38E1" w:rsidP="002116DB">
      <w:pPr>
        <w:pStyle w:val="NormalWeb"/>
        <w:ind w:firstLine="720"/>
        <w:rPr>
          <w:rFonts w:ascii="Comic Sans MS" w:hAnsi="Comic Sans MS" w:cs="Tahoma"/>
          <w:b/>
          <w:color w:val="000000"/>
          <w:sz w:val="20"/>
          <w:szCs w:val="20"/>
        </w:rPr>
      </w:pPr>
    </w:p>
    <w:p w14:paraId="12743D42" w14:textId="77777777" w:rsidR="00EE38E1" w:rsidRDefault="00EE38E1" w:rsidP="002116DB">
      <w:pPr>
        <w:pStyle w:val="NormalWeb"/>
        <w:ind w:firstLine="720"/>
        <w:rPr>
          <w:rFonts w:ascii="Comic Sans MS" w:hAnsi="Comic Sans MS" w:cs="Tahoma"/>
          <w:b/>
          <w:color w:val="000000"/>
          <w:sz w:val="20"/>
          <w:szCs w:val="20"/>
        </w:rPr>
      </w:pPr>
    </w:p>
    <w:p w14:paraId="6D58C5C8" w14:textId="77777777" w:rsidR="00EE38E1" w:rsidRDefault="00EE38E1" w:rsidP="002116DB">
      <w:pPr>
        <w:pStyle w:val="NormalWeb"/>
        <w:ind w:firstLine="720"/>
        <w:rPr>
          <w:rFonts w:ascii="Comic Sans MS" w:hAnsi="Comic Sans MS" w:cs="Tahoma"/>
          <w:b/>
          <w:color w:val="000000"/>
          <w:sz w:val="20"/>
          <w:szCs w:val="20"/>
        </w:rPr>
      </w:pPr>
    </w:p>
    <w:p w14:paraId="76411BF2" w14:textId="3AFF4076" w:rsidR="007D3F42" w:rsidRPr="00357772" w:rsidRDefault="00357772" w:rsidP="002116DB">
      <w:pPr>
        <w:pStyle w:val="NormalWeb"/>
        <w:ind w:firstLine="720"/>
        <w:rPr>
          <w:rFonts w:ascii="Comic Sans MS" w:hAnsi="Comic Sans MS" w:cs="Tahoma"/>
          <w:color w:val="000000"/>
          <w:sz w:val="20"/>
          <w:szCs w:val="20"/>
        </w:rPr>
      </w:pPr>
      <w:r w:rsidRPr="00357772">
        <w:rPr>
          <w:rFonts w:ascii="Comic Sans MS" w:hAnsi="Comic Sans MS" w:cs="Tahoma"/>
          <w:b/>
          <w:color w:val="000000"/>
          <w:sz w:val="20"/>
          <w:szCs w:val="20"/>
        </w:rPr>
        <w:t>WHEREAS,</w:t>
      </w:r>
      <w:r w:rsidRPr="00357772">
        <w:rPr>
          <w:rFonts w:ascii="Comic Sans MS" w:hAnsi="Comic Sans MS" w:cs="Tahoma"/>
          <w:color w:val="000000"/>
          <w:sz w:val="20"/>
          <w:szCs w:val="20"/>
        </w:rPr>
        <w:t xml:space="preserve"> the</w:t>
      </w:r>
      <w:r w:rsidR="007D3F42" w:rsidRPr="00357772">
        <w:rPr>
          <w:rFonts w:ascii="Comic Sans MS" w:hAnsi="Comic Sans MS" w:cs="Tahoma"/>
          <w:color w:val="000000"/>
          <w:sz w:val="20"/>
          <w:szCs w:val="20"/>
        </w:rPr>
        <w:t xml:space="preserve"> Authority currently provides such post-employment OPEB benefits through the periodic, pay-as-you-go payment of health insurance premiums, which payments are currently funded by periodic, voluntary, pay-as-you-go payments made by the Authority to the State of New Jersey, Division of Pension and Benefits (the “Division”) through the State Health Benefit Local Government Retired Employees Plan, a cost-sharing multiple-employer defined benefit OPEB plan administered by the Division (the “State OPEB Fund”); and</w:t>
      </w:r>
    </w:p>
    <w:p w14:paraId="3ADA0F5F" w14:textId="7FBB8924" w:rsidR="007D3F42" w:rsidRPr="00357772" w:rsidRDefault="00357772" w:rsidP="002116DB">
      <w:pPr>
        <w:pStyle w:val="NormalWeb"/>
        <w:ind w:firstLine="720"/>
        <w:rPr>
          <w:rFonts w:ascii="Comic Sans MS" w:hAnsi="Comic Sans MS" w:cs="Tahoma"/>
          <w:color w:val="000000"/>
          <w:sz w:val="20"/>
          <w:szCs w:val="20"/>
        </w:rPr>
      </w:pPr>
      <w:r w:rsidRPr="00357772">
        <w:rPr>
          <w:rFonts w:ascii="Comic Sans MS" w:hAnsi="Comic Sans MS" w:cs="Tahoma"/>
          <w:b/>
          <w:color w:val="000000"/>
          <w:sz w:val="20"/>
          <w:szCs w:val="20"/>
        </w:rPr>
        <w:t>WHEREAS,</w:t>
      </w:r>
      <w:r w:rsidRPr="00357772">
        <w:rPr>
          <w:rFonts w:ascii="Comic Sans MS" w:hAnsi="Comic Sans MS" w:cs="Tahoma"/>
          <w:color w:val="000000"/>
          <w:sz w:val="20"/>
          <w:szCs w:val="20"/>
        </w:rPr>
        <w:t xml:space="preserve"> the</w:t>
      </w:r>
      <w:r w:rsidR="007D3F42" w:rsidRPr="00357772">
        <w:rPr>
          <w:rFonts w:ascii="Comic Sans MS" w:hAnsi="Comic Sans MS" w:cs="Tahoma"/>
          <w:color w:val="000000"/>
          <w:sz w:val="20"/>
          <w:szCs w:val="20"/>
        </w:rPr>
        <w:t xml:space="preserve"> Authority presently intends to continue funding post-employment OPEB benefits for its former employees as aforesaid, and may from time to time determine to provide additional OPEB benefits, of a similar or dissimilar nature, to its former, current and/or future employees; and</w:t>
      </w:r>
    </w:p>
    <w:p w14:paraId="5A8C7E1C" w14:textId="0DDDFB6C" w:rsidR="007D3F42" w:rsidRPr="00357772" w:rsidRDefault="00357772" w:rsidP="002116DB">
      <w:pPr>
        <w:pStyle w:val="NormalWeb"/>
        <w:ind w:firstLine="720"/>
        <w:rPr>
          <w:rFonts w:ascii="Comic Sans MS" w:hAnsi="Comic Sans MS" w:cs="Tahoma"/>
          <w:color w:val="000000"/>
          <w:sz w:val="20"/>
          <w:szCs w:val="20"/>
        </w:rPr>
      </w:pPr>
      <w:r w:rsidRPr="00357772">
        <w:rPr>
          <w:rFonts w:ascii="Comic Sans MS" w:hAnsi="Comic Sans MS" w:cs="Tahoma"/>
          <w:b/>
          <w:color w:val="000000"/>
          <w:sz w:val="20"/>
          <w:szCs w:val="20"/>
        </w:rPr>
        <w:t>WHEREAS,</w:t>
      </w:r>
      <w:r w:rsidRPr="00357772">
        <w:rPr>
          <w:rFonts w:ascii="Comic Sans MS" w:hAnsi="Comic Sans MS" w:cs="Tahoma"/>
          <w:color w:val="000000"/>
          <w:sz w:val="20"/>
          <w:szCs w:val="20"/>
        </w:rPr>
        <w:t xml:space="preserve"> by</w:t>
      </w:r>
      <w:r w:rsidR="007D3F42" w:rsidRPr="00357772">
        <w:rPr>
          <w:rFonts w:ascii="Comic Sans MS" w:hAnsi="Comic Sans MS" w:cs="Tahoma"/>
          <w:color w:val="000000"/>
          <w:sz w:val="20"/>
          <w:szCs w:val="20"/>
        </w:rPr>
        <w:t xml:space="preserve"> resolution adopted on December 12, 2022, the Authority, as Grantor, has heretofore authorized the establishment of a trust (the “OPEB Trust”) to be used solely for the payment of OPEB expenses (including, but not limited to, payments to the Division under the State OPEB Fund), including life, accident, medical, sickness, disability or other types of employee welfare benefits permitted under Section 501(c)(9) of the Internal Revenue Code of 1986, as amended, and the Regulations issued thereunder (the “Code”), and authorized an initial deposit to the OPEB Trust of the sum of $2,500,000; and</w:t>
      </w:r>
    </w:p>
    <w:p w14:paraId="5ACEE6C4" w14:textId="5835F255" w:rsidR="007D3F42" w:rsidRPr="00357772" w:rsidRDefault="00357772" w:rsidP="002116DB">
      <w:pPr>
        <w:pStyle w:val="NormalWeb"/>
        <w:ind w:firstLine="720"/>
        <w:rPr>
          <w:rFonts w:ascii="Comic Sans MS" w:hAnsi="Comic Sans MS" w:cs="Tahoma"/>
          <w:color w:val="000000"/>
          <w:sz w:val="20"/>
          <w:szCs w:val="20"/>
        </w:rPr>
      </w:pPr>
      <w:r w:rsidRPr="00357772">
        <w:rPr>
          <w:rFonts w:ascii="Comic Sans MS" w:hAnsi="Comic Sans MS" w:cs="Tahoma"/>
          <w:b/>
          <w:color w:val="000000"/>
          <w:sz w:val="20"/>
          <w:szCs w:val="20"/>
        </w:rPr>
        <w:t>WHEREAS,</w:t>
      </w:r>
      <w:r w:rsidRPr="00357772">
        <w:rPr>
          <w:rFonts w:ascii="Comic Sans MS" w:hAnsi="Comic Sans MS" w:cs="Tahoma"/>
          <w:color w:val="000000"/>
          <w:sz w:val="20"/>
          <w:szCs w:val="20"/>
        </w:rPr>
        <w:t xml:space="preserve"> although</w:t>
      </w:r>
      <w:r w:rsidR="007D3F42" w:rsidRPr="00357772">
        <w:rPr>
          <w:rFonts w:ascii="Comic Sans MS" w:hAnsi="Comic Sans MS" w:cs="Tahoma"/>
          <w:color w:val="000000"/>
          <w:sz w:val="20"/>
          <w:szCs w:val="20"/>
        </w:rPr>
        <w:t xml:space="preserve"> funds representing the authorized initial deposit were set aside by the Authority in a segregated bank account prior to January 1, 2023, the OPEB Trust was not established; and</w:t>
      </w:r>
    </w:p>
    <w:p w14:paraId="4E77CAF0" w14:textId="36F3FA95" w:rsidR="007D3F42" w:rsidRPr="00357772" w:rsidRDefault="00357772" w:rsidP="002116DB">
      <w:pPr>
        <w:pStyle w:val="NormalWeb"/>
        <w:ind w:firstLine="720"/>
        <w:rPr>
          <w:rFonts w:ascii="Comic Sans MS" w:hAnsi="Comic Sans MS" w:cs="Tahoma"/>
          <w:color w:val="000000"/>
          <w:sz w:val="20"/>
          <w:szCs w:val="20"/>
        </w:rPr>
      </w:pPr>
      <w:r w:rsidRPr="00357772">
        <w:rPr>
          <w:rFonts w:ascii="Comic Sans MS" w:hAnsi="Comic Sans MS" w:cs="Tahoma"/>
          <w:b/>
          <w:color w:val="000000"/>
          <w:sz w:val="20"/>
          <w:szCs w:val="20"/>
        </w:rPr>
        <w:t>WHEREAS,</w:t>
      </w:r>
      <w:r w:rsidRPr="00357772">
        <w:rPr>
          <w:rFonts w:ascii="Comic Sans MS" w:hAnsi="Comic Sans MS" w:cs="Tahoma"/>
          <w:color w:val="000000"/>
          <w:sz w:val="20"/>
          <w:szCs w:val="20"/>
        </w:rPr>
        <w:t xml:space="preserve"> pursuant</w:t>
      </w:r>
      <w:r w:rsidR="007D3F42" w:rsidRPr="00357772">
        <w:rPr>
          <w:rFonts w:ascii="Comic Sans MS" w:hAnsi="Comic Sans MS" w:cs="Tahoma"/>
          <w:color w:val="000000"/>
          <w:sz w:val="20"/>
          <w:szCs w:val="20"/>
        </w:rPr>
        <w:t xml:space="preserve"> to N.J.S.A. 40A:3C-24(a), the Authority is authorized to fund and pay OPEB expenses by means of contributions to a separate trust fund; and</w:t>
      </w:r>
    </w:p>
    <w:p w14:paraId="64B13BF1" w14:textId="47F0824E" w:rsidR="007D3F42" w:rsidRPr="00357772" w:rsidRDefault="00357772" w:rsidP="002116DB">
      <w:pPr>
        <w:pStyle w:val="NormalWeb"/>
        <w:ind w:firstLine="720"/>
        <w:rPr>
          <w:rFonts w:ascii="Comic Sans MS" w:hAnsi="Comic Sans MS" w:cs="Tahoma"/>
          <w:color w:val="000000"/>
          <w:sz w:val="20"/>
          <w:szCs w:val="20"/>
        </w:rPr>
      </w:pPr>
      <w:r w:rsidRPr="00357772">
        <w:rPr>
          <w:rFonts w:ascii="Comic Sans MS" w:hAnsi="Comic Sans MS" w:cs="Tahoma"/>
          <w:b/>
          <w:color w:val="000000"/>
          <w:sz w:val="20"/>
          <w:szCs w:val="20"/>
        </w:rPr>
        <w:t>WHEREAS,</w:t>
      </w:r>
      <w:r w:rsidRPr="00357772">
        <w:rPr>
          <w:rFonts w:ascii="Comic Sans MS" w:hAnsi="Comic Sans MS" w:cs="Tahoma"/>
          <w:color w:val="000000"/>
          <w:sz w:val="20"/>
          <w:szCs w:val="20"/>
        </w:rPr>
        <w:t xml:space="preserve"> pursuant</w:t>
      </w:r>
      <w:r w:rsidR="007D3F42" w:rsidRPr="00357772">
        <w:rPr>
          <w:rFonts w:ascii="Comic Sans MS" w:hAnsi="Comic Sans MS" w:cs="Tahoma"/>
          <w:color w:val="000000"/>
          <w:sz w:val="20"/>
          <w:szCs w:val="20"/>
        </w:rPr>
        <w:t xml:space="preserve"> to the LRHL, specifically N.J.S.A. 40A:12A-22, the Authority is authorized to make and execute contracts and other instruments necessary and convenient to the exercise of the powers of the Authority; and</w:t>
      </w:r>
    </w:p>
    <w:p w14:paraId="7E5575D2" w14:textId="3ADB6220" w:rsidR="007D3F42" w:rsidRPr="00357772" w:rsidRDefault="00357772" w:rsidP="002116DB">
      <w:pPr>
        <w:pStyle w:val="NormalWeb"/>
        <w:ind w:firstLine="720"/>
        <w:rPr>
          <w:rFonts w:ascii="Comic Sans MS" w:hAnsi="Comic Sans MS" w:cs="Tahoma"/>
          <w:color w:val="000000"/>
          <w:sz w:val="20"/>
          <w:szCs w:val="20"/>
        </w:rPr>
      </w:pPr>
      <w:r w:rsidRPr="00357772">
        <w:rPr>
          <w:rFonts w:ascii="Comic Sans MS" w:hAnsi="Comic Sans MS" w:cs="Tahoma"/>
          <w:b/>
          <w:color w:val="000000"/>
          <w:sz w:val="20"/>
          <w:szCs w:val="20"/>
        </w:rPr>
        <w:t>WHEREAS,</w:t>
      </w:r>
      <w:r w:rsidRPr="00357772">
        <w:rPr>
          <w:rFonts w:ascii="Comic Sans MS" w:hAnsi="Comic Sans MS" w:cs="Tahoma"/>
          <w:color w:val="000000"/>
          <w:sz w:val="20"/>
          <w:szCs w:val="20"/>
        </w:rPr>
        <w:t xml:space="preserve"> the</w:t>
      </w:r>
      <w:r w:rsidR="007D3F42" w:rsidRPr="00357772">
        <w:rPr>
          <w:rFonts w:ascii="Comic Sans MS" w:hAnsi="Comic Sans MS" w:cs="Tahoma"/>
          <w:color w:val="000000"/>
          <w:sz w:val="20"/>
          <w:szCs w:val="20"/>
        </w:rPr>
        <w:t xml:space="preserve"> Authority now wishes to authorize the establishment of a trust for the payment of OPEB expenses, provide for the appointment of a Plan Administrator for said trust, authorize the execution and delivery of all necessary documents, authorize an initial deposit of Authority funds into said trust, and authorize additional actions in connection therewith; and</w:t>
      </w:r>
    </w:p>
    <w:p w14:paraId="2F96015C" w14:textId="7DA696BF" w:rsidR="007D3F42" w:rsidRPr="00357772" w:rsidRDefault="00357772" w:rsidP="002116DB">
      <w:pPr>
        <w:pStyle w:val="NormalWeb"/>
        <w:ind w:firstLine="720"/>
        <w:rPr>
          <w:rFonts w:ascii="Comic Sans MS" w:hAnsi="Comic Sans MS" w:cs="Tahoma"/>
          <w:color w:val="000000"/>
          <w:sz w:val="20"/>
          <w:szCs w:val="20"/>
        </w:rPr>
      </w:pPr>
      <w:r w:rsidRPr="00357772">
        <w:rPr>
          <w:rFonts w:ascii="Comic Sans MS" w:hAnsi="Comic Sans MS" w:cs="Tahoma"/>
          <w:b/>
          <w:color w:val="000000"/>
          <w:sz w:val="20"/>
          <w:szCs w:val="20"/>
        </w:rPr>
        <w:t>WHEREAS,</w:t>
      </w:r>
      <w:r w:rsidRPr="00357772">
        <w:rPr>
          <w:rFonts w:ascii="Comic Sans MS" w:hAnsi="Comic Sans MS" w:cs="Tahoma"/>
          <w:color w:val="000000"/>
          <w:sz w:val="20"/>
          <w:szCs w:val="20"/>
        </w:rPr>
        <w:t xml:space="preserve"> Phase</w:t>
      </w:r>
      <w:r w:rsidR="007D3F42" w:rsidRPr="00357772">
        <w:rPr>
          <w:rFonts w:ascii="Comic Sans MS" w:hAnsi="Comic Sans MS" w:cs="Tahoma"/>
          <w:color w:val="000000"/>
          <w:sz w:val="20"/>
          <w:szCs w:val="20"/>
        </w:rPr>
        <w:t xml:space="preserve"> II Systems, a corporation organized and existing under the laws of the State of California, doing business as Public Agency Retirement Services and PARS (hereinafter “PARS”), has made available the Public Agencies Post-Retirement Health Care Plan Trust (the “Program”) for the purpose of prefunding OPEB obligations; and</w:t>
      </w:r>
    </w:p>
    <w:p w14:paraId="28BEFADE" w14:textId="19466298" w:rsidR="007D3F42" w:rsidRPr="00357772" w:rsidRDefault="00357772" w:rsidP="002116DB">
      <w:pPr>
        <w:pStyle w:val="NormalWeb"/>
        <w:ind w:firstLine="720"/>
        <w:rPr>
          <w:rFonts w:ascii="Comic Sans MS" w:hAnsi="Comic Sans MS" w:cs="Tahoma"/>
          <w:color w:val="000000"/>
          <w:sz w:val="20"/>
          <w:szCs w:val="20"/>
        </w:rPr>
      </w:pPr>
      <w:r w:rsidRPr="00357772">
        <w:rPr>
          <w:rFonts w:ascii="Comic Sans MS" w:hAnsi="Comic Sans MS" w:cs="Tahoma"/>
          <w:b/>
          <w:color w:val="000000"/>
          <w:sz w:val="20"/>
          <w:szCs w:val="20"/>
        </w:rPr>
        <w:t>WHEREAS,</w:t>
      </w:r>
      <w:r w:rsidRPr="00357772">
        <w:rPr>
          <w:rFonts w:ascii="Comic Sans MS" w:hAnsi="Comic Sans MS" w:cs="Tahoma"/>
          <w:color w:val="000000"/>
          <w:sz w:val="20"/>
          <w:szCs w:val="20"/>
        </w:rPr>
        <w:t xml:space="preserve"> under</w:t>
      </w:r>
      <w:r w:rsidR="007D3F42" w:rsidRPr="00357772">
        <w:rPr>
          <w:rFonts w:ascii="Comic Sans MS" w:hAnsi="Comic Sans MS" w:cs="Tahoma"/>
          <w:color w:val="000000"/>
          <w:sz w:val="20"/>
          <w:szCs w:val="20"/>
        </w:rPr>
        <w:t xml:space="preserve"> the Program there shall be established a separate account (the “Authority Account”) to hold and invest all contributions that may be made, from time to time, by the Authority, pending application thereof for the purposes identified by the Authority; and</w:t>
      </w:r>
    </w:p>
    <w:p w14:paraId="41AAE553" w14:textId="45C9CD2A" w:rsidR="007D3F42" w:rsidRPr="00357772" w:rsidRDefault="00357772" w:rsidP="002116DB">
      <w:pPr>
        <w:pStyle w:val="NormalWeb"/>
        <w:ind w:firstLine="720"/>
        <w:rPr>
          <w:rFonts w:ascii="Comic Sans MS" w:hAnsi="Comic Sans MS" w:cs="Tahoma"/>
          <w:color w:val="000000"/>
          <w:sz w:val="20"/>
          <w:szCs w:val="20"/>
        </w:rPr>
      </w:pPr>
      <w:r w:rsidRPr="00357772">
        <w:rPr>
          <w:rFonts w:ascii="Comic Sans MS" w:hAnsi="Comic Sans MS" w:cs="Tahoma"/>
          <w:b/>
          <w:color w:val="000000"/>
          <w:sz w:val="20"/>
          <w:szCs w:val="20"/>
        </w:rPr>
        <w:t>WHEREAS,</w:t>
      </w:r>
      <w:r w:rsidRPr="00357772">
        <w:rPr>
          <w:rFonts w:ascii="Comic Sans MS" w:hAnsi="Comic Sans MS" w:cs="Tahoma"/>
          <w:color w:val="000000"/>
          <w:sz w:val="20"/>
          <w:szCs w:val="20"/>
        </w:rPr>
        <w:t xml:space="preserve"> the</w:t>
      </w:r>
      <w:r w:rsidR="007D3F42" w:rsidRPr="00357772">
        <w:rPr>
          <w:rFonts w:ascii="Comic Sans MS" w:hAnsi="Comic Sans MS" w:cs="Tahoma"/>
          <w:color w:val="000000"/>
          <w:sz w:val="20"/>
          <w:szCs w:val="20"/>
        </w:rPr>
        <w:t xml:space="preserve"> Authority is eligible to participate in the Program, a tax-exempt trust performing an essential governmental function within the meaning of Section 115 of the Code, and is a tax-exempt trust under the relevant statutory provisions of the State of New Jersey; and</w:t>
      </w:r>
    </w:p>
    <w:p w14:paraId="542C705A" w14:textId="0860D55B" w:rsidR="007D3F42" w:rsidRPr="00357772" w:rsidRDefault="00357772" w:rsidP="002116DB">
      <w:pPr>
        <w:pStyle w:val="NormalWeb"/>
        <w:ind w:firstLine="720"/>
        <w:rPr>
          <w:rFonts w:ascii="Comic Sans MS" w:hAnsi="Comic Sans MS" w:cs="Tahoma"/>
          <w:color w:val="000000"/>
          <w:sz w:val="20"/>
          <w:szCs w:val="20"/>
        </w:rPr>
      </w:pPr>
      <w:r w:rsidRPr="00357772">
        <w:rPr>
          <w:rFonts w:ascii="Comic Sans MS" w:hAnsi="Comic Sans MS" w:cs="Tahoma"/>
          <w:b/>
          <w:color w:val="000000"/>
          <w:sz w:val="20"/>
          <w:szCs w:val="20"/>
        </w:rPr>
        <w:t>WHEREAS,</w:t>
      </w:r>
      <w:r w:rsidRPr="00357772">
        <w:rPr>
          <w:rFonts w:ascii="Comic Sans MS" w:hAnsi="Comic Sans MS" w:cs="Tahoma"/>
          <w:color w:val="000000"/>
          <w:sz w:val="20"/>
          <w:szCs w:val="20"/>
        </w:rPr>
        <w:t xml:space="preserve"> the</w:t>
      </w:r>
      <w:r w:rsidR="007D3F42" w:rsidRPr="00357772">
        <w:rPr>
          <w:rFonts w:ascii="Comic Sans MS" w:hAnsi="Comic Sans MS" w:cs="Tahoma"/>
          <w:color w:val="000000"/>
          <w:sz w:val="20"/>
          <w:szCs w:val="20"/>
        </w:rPr>
        <w:t xml:space="preserve"> Authority’s adoption and operation of the Program has no effect on any current or former employee’s entitlement to post-employment benefits; and</w:t>
      </w:r>
    </w:p>
    <w:p w14:paraId="28EB78CB" w14:textId="77777777" w:rsidR="00EE38E1" w:rsidRDefault="00EE38E1" w:rsidP="002116DB">
      <w:pPr>
        <w:pStyle w:val="NormalWeb"/>
        <w:ind w:firstLine="720"/>
        <w:rPr>
          <w:rFonts w:ascii="Comic Sans MS" w:hAnsi="Comic Sans MS" w:cs="Tahoma"/>
          <w:b/>
          <w:color w:val="000000"/>
          <w:sz w:val="20"/>
          <w:szCs w:val="20"/>
        </w:rPr>
      </w:pPr>
    </w:p>
    <w:p w14:paraId="4EBCF449" w14:textId="77777777" w:rsidR="00EE38E1" w:rsidRDefault="00EE38E1" w:rsidP="002116DB">
      <w:pPr>
        <w:pStyle w:val="NormalWeb"/>
        <w:ind w:firstLine="720"/>
        <w:rPr>
          <w:rFonts w:ascii="Comic Sans MS" w:hAnsi="Comic Sans MS" w:cs="Tahoma"/>
          <w:b/>
          <w:color w:val="000000"/>
          <w:sz w:val="20"/>
          <w:szCs w:val="20"/>
        </w:rPr>
      </w:pPr>
    </w:p>
    <w:p w14:paraId="47DF064F" w14:textId="21BF9B7E" w:rsidR="007D3F42" w:rsidRPr="00357772" w:rsidRDefault="00357772" w:rsidP="002116DB">
      <w:pPr>
        <w:pStyle w:val="NormalWeb"/>
        <w:ind w:firstLine="720"/>
        <w:rPr>
          <w:rFonts w:ascii="Comic Sans MS" w:hAnsi="Comic Sans MS" w:cs="Tahoma"/>
          <w:color w:val="000000"/>
          <w:sz w:val="20"/>
          <w:szCs w:val="20"/>
        </w:rPr>
      </w:pPr>
      <w:r w:rsidRPr="00357772">
        <w:rPr>
          <w:rFonts w:ascii="Comic Sans MS" w:hAnsi="Comic Sans MS" w:cs="Tahoma"/>
          <w:b/>
          <w:color w:val="000000"/>
          <w:sz w:val="20"/>
          <w:szCs w:val="20"/>
        </w:rPr>
        <w:t>WHEREAS,</w:t>
      </w:r>
      <w:r w:rsidRPr="00357772">
        <w:rPr>
          <w:rFonts w:ascii="Comic Sans MS" w:hAnsi="Comic Sans MS" w:cs="Tahoma"/>
          <w:color w:val="000000"/>
          <w:sz w:val="20"/>
          <w:szCs w:val="20"/>
        </w:rPr>
        <w:t xml:space="preserve"> the</w:t>
      </w:r>
      <w:r w:rsidR="007D3F42" w:rsidRPr="00357772">
        <w:rPr>
          <w:rFonts w:ascii="Comic Sans MS" w:hAnsi="Comic Sans MS" w:cs="Tahoma"/>
          <w:color w:val="000000"/>
          <w:sz w:val="20"/>
          <w:szCs w:val="20"/>
        </w:rPr>
        <w:t xml:space="preserve"> terms and conditions of post-employment benefit entitlement, if any, are governed by contracts separate from and independent of the Program; and</w:t>
      </w:r>
    </w:p>
    <w:p w14:paraId="5201E7D4" w14:textId="174914A7" w:rsidR="007D3F42" w:rsidRPr="00357772" w:rsidRDefault="00357772" w:rsidP="002116DB">
      <w:pPr>
        <w:pStyle w:val="NormalWeb"/>
        <w:ind w:firstLine="720"/>
        <w:rPr>
          <w:rFonts w:ascii="Comic Sans MS" w:hAnsi="Comic Sans MS" w:cs="Tahoma"/>
          <w:color w:val="000000"/>
          <w:sz w:val="20"/>
          <w:szCs w:val="20"/>
        </w:rPr>
      </w:pPr>
      <w:r w:rsidRPr="00357772">
        <w:rPr>
          <w:rFonts w:ascii="Comic Sans MS" w:hAnsi="Comic Sans MS" w:cs="Tahoma"/>
          <w:b/>
          <w:color w:val="000000"/>
          <w:sz w:val="20"/>
          <w:szCs w:val="20"/>
        </w:rPr>
        <w:t>WHEREAS,</w:t>
      </w:r>
      <w:r w:rsidRPr="00357772">
        <w:rPr>
          <w:rFonts w:ascii="Comic Sans MS" w:hAnsi="Comic Sans MS" w:cs="Tahoma"/>
          <w:color w:val="000000"/>
          <w:sz w:val="20"/>
          <w:szCs w:val="20"/>
        </w:rPr>
        <w:t xml:space="preserve"> the</w:t>
      </w:r>
      <w:r w:rsidR="007D3F42" w:rsidRPr="00357772">
        <w:rPr>
          <w:rFonts w:ascii="Comic Sans MS" w:hAnsi="Comic Sans MS" w:cs="Tahoma"/>
          <w:color w:val="000000"/>
          <w:sz w:val="20"/>
          <w:szCs w:val="20"/>
        </w:rPr>
        <w:t xml:space="preserve"> Authority’s funding of the Program does not, and is not intended to, create any new vested right to any benefit nor strengthen any existing vested right; and</w:t>
      </w:r>
    </w:p>
    <w:p w14:paraId="2E2795C5" w14:textId="5D1D15D4" w:rsidR="007D3F42" w:rsidRPr="00357772" w:rsidRDefault="00357772" w:rsidP="002116DB">
      <w:pPr>
        <w:pStyle w:val="NormalWeb"/>
        <w:ind w:firstLine="720"/>
        <w:rPr>
          <w:rFonts w:ascii="Comic Sans MS" w:hAnsi="Comic Sans MS" w:cs="Tahoma"/>
          <w:color w:val="000000"/>
          <w:sz w:val="20"/>
          <w:szCs w:val="20"/>
        </w:rPr>
      </w:pPr>
      <w:r w:rsidRPr="00357772">
        <w:rPr>
          <w:rFonts w:ascii="Comic Sans MS" w:hAnsi="Comic Sans MS" w:cs="Tahoma"/>
          <w:b/>
          <w:color w:val="000000"/>
          <w:sz w:val="20"/>
          <w:szCs w:val="20"/>
        </w:rPr>
        <w:t>WHEREAS,</w:t>
      </w:r>
      <w:r w:rsidRPr="00357772">
        <w:rPr>
          <w:rFonts w:ascii="Comic Sans MS" w:hAnsi="Comic Sans MS" w:cs="Tahoma"/>
          <w:color w:val="000000"/>
          <w:sz w:val="20"/>
          <w:szCs w:val="20"/>
        </w:rPr>
        <w:t xml:space="preserve"> the</w:t>
      </w:r>
      <w:r w:rsidR="007D3F42" w:rsidRPr="00357772">
        <w:rPr>
          <w:rFonts w:ascii="Comic Sans MS" w:hAnsi="Comic Sans MS" w:cs="Tahoma"/>
          <w:color w:val="000000"/>
          <w:sz w:val="20"/>
          <w:szCs w:val="20"/>
        </w:rPr>
        <w:t xml:space="preserve"> Authority reserves the right to make contributions, if any, to the Program;</w:t>
      </w:r>
    </w:p>
    <w:p w14:paraId="3FA973AB" w14:textId="77777777" w:rsidR="007D3F42" w:rsidRPr="00357772" w:rsidRDefault="007D3F42" w:rsidP="002116DB">
      <w:pPr>
        <w:pStyle w:val="NormalWeb"/>
        <w:ind w:firstLine="720"/>
        <w:rPr>
          <w:rFonts w:ascii="Comic Sans MS" w:hAnsi="Comic Sans MS" w:cs="Tahoma"/>
          <w:color w:val="000000"/>
          <w:sz w:val="20"/>
          <w:szCs w:val="20"/>
        </w:rPr>
      </w:pPr>
      <w:r w:rsidRPr="00357772">
        <w:rPr>
          <w:rFonts w:ascii="Comic Sans MS" w:hAnsi="Comic Sans MS" w:cs="Tahoma"/>
          <w:b/>
          <w:color w:val="000000"/>
          <w:sz w:val="20"/>
          <w:szCs w:val="20"/>
        </w:rPr>
        <w:t>NOW, THEREFORE, BE IT RESOLVED BY THE HOUSING AUTHORITY OF THE CITY OF PERTH AMBOY, as</w:t>
      </w:r>
      <w:r w:rsidRPr="00357772">
        <w:rPr>
          <w:rFonts w:ascii="Comic Sans MS" w:hAnsi="Comic Sans MS" w:cs="Tahoma"/>
          <w:color w:val="000000"/>
          <w:sz w:val="20"/>
          <w:szCs w:val="20"/>
        </w:rPr>
        <w:t xml:space="preserve"> follows:</w:t>
      </w:r>
    </w:p>
    <w:p w14:paraId="62C73D70" w14:textId="77777777" w:rsidR="007D3F42" w:rsidRPr="00357772" w:rsidRDefault="007D3F42" w:rsidP="007D3F42">
      <w:pPr>
        <w:pStyle w:val="NormalWeb"/>
        <w:rPr>
          <w:rFonts w:ascii="Comic Sans MS" w:hAnsi="Comic Sans MS" w:cs="Tahoma"/>
          <w:color w:val="000000"/>
          <w:sz w:val="20"/>
          <w:szCs w:val="20"/>
        </w:rPr>
      </w:pPr>
      <w:r w:rsidRPr="00357772">
        <w:rPr>
          <w:rFonts w:ascii="Comic Sans MS" w:hAnsi="Comic Sans MS" w:cs="Tahoma"/>
          <w:color w:val="000000"/>
          <w:sz w:val="20"/>
          <w:szCs w:val="20"/>
        </w:rPr>
        <w:t>Section 1. The Authority hereby adopts the PARS Public Agencies Post-Retirement Health Care Plan Trust, including the PARS Public Agencies Post-Retirement Health Care Plan, as reflected in that certain Public Agencies Post-Retirement Health Plan Trust Agreement (as amended and restated from time to time) between U.S. Bank National Association (as successor to Union Bank of California, N.A.) (hereinafter the “Bank”) and PARS, as amended and restated, and as supplemented by the Public Agencies Post-Retirement Health Care Plan Master Plan Document (as amended and restated from time to time) (collectively, the “Master Plan Documents”). The Authority’s participation in the Program shall begin on such date (the “Effective Date”) on which the hereinafter-defined Adoption Agreement and Administrative Services Agreement are executed and delivered by all parties thereto, or such later date as may be referenced therein.</w:t>
      </w:r>
    </w:p>
    <w:p w14:paraId="108CD51F" w14:textId="77777777" w:rsidR="007D3F42" w:rsidRPr="00357772" w:rsidRDefault="007D3F42" w:rsidP="007D3F42">
      <w:pPr>
        <w:pStyle w:val="NormalWeb"/>
        <w:rPr>
          <w:rFonts w:ascii="Comic Sans MS" w:hAnsi="Comic Sans MS" w:cs="Tahoma"/>
          <w:color w:val="000000"/>
          <w:sz w:val="20"/>
          <w:szCs w:val="20"/>
        </w:rPr>
      </w:pPr>
      <w:r w:rsidRPr="00357772">
        <w:rPr>
          <w:rFonts w:ascii="Comic Sans MS" w:hAnsi="Comic Sans MS" w:cs="Tahoma"/>
          <w:color w:val="000000"/>
          <w:sz w:val="20"/>
          <w:szCs w:val="20"/>
        </w:rPr>
        <w:t>Section 2. The Authority shall pay all legal and other expenses associated with the establishment and initial funding of the Authority Account. All other expenses of the Program, including but not limited to the fees and expenses of PARS and the hereinafter-defined Bank, shall be payable solely from funds in the Authority Account, unless the Authority in its discretion determines, from time to time, to pay all or any portion of such expenses.</w:t>
      </w:r>
    </w:p>
    <w:p w14:paraId="05D8BB2A" w14:textId="77777777" w:rsidR="007D3F42" w:rsidRPr="00357772" w:rsidRDefault="007D3F42" w:rsidP="007D3F42">
      <w:pPr>
        <w:pStyle w:val="NormalWeb"/>
        <w:rPr>
          <w:rFonts w:ascii="Comic Sans MS" w:hAnsi="Comic Sans MS" w:cs="Tahoma"/>
          <w:color w:val="000000"/>
          <w:sz w:val="20"/>
          <w:szCs w:val="20"/>
        </w:rPr>
      </w:pPr>
      <w:r w:rsidRPr="00357772">
        <w:rPr>
          <w:rFonts w:ascii="Comic Sans MS" w:hAnsi="Comic Sans MS" w:cs="Tahoma"/>
          <w:color w:val="000000"/>
          <w:sz w:val="20"/>
          <w:szCs w:val="20"/>
        </w:rPr>
        <w:t>Section 3. The Authority hereby authorizes an initial deposit to the Authority Account of the sum of Two Million Five Hundred Thousand Dollars ($2,500,000). The hereinafter-defined Authorized Officers are hereby directed to cause such amount to be transferred to the Authority Account as directed by PARS and/or the Bank.</w:t>
      </w:r>
    </w:p>
    <w:p w14:paraId="6690F6DF" w14:textId="77777777" w:rsidR="007D3F42" w:rsidRPr="00357772" w:rsidRDefault="007D3F42" w:rsidP="007D3F42">
      <w:pPr>
        <w:pStyle w:val="NormalWeb"/>
        <w:rPr>
          <w:rFonts w:ascii="Comic Sans MS" w:hAnsi="Comic Sans MS" w:cs="Tahoma"/>
          <w:color w:val="000000"/>
          <w:sz w:val="20"/>
          <w:szCs w:val="20"/>
        </w:rPr>
      </w:pPr>
      <w:r w:rsidRPr="00357772">
        <w:rPr>
          <w:rFonts w:ascii="Comic Sans MS" w:hAnsi="Comic Sans MS" w:cs="Tahoma"/>
          <w:color w:val="000000"/>
          <w:sz w:val="20"/>
          <w:szCs w:val="20"/>
        </w:rPr>
        <w:t>Section 4. The Authority hereby appoints the Executive Director, or his/her successor or his/her designee, as the Authority’s Plan Administrator for the Program.</w:t>
      </w:r>
    </w:p>
    <w:p w14:paraId="625BC730" w14:textId="77777777" w:rsidR="007D3F42" w:rsidRPr="00357772" w:rsidRDefault="007D3F42" w:rsidP="007D3F42">
      <w:pPr>
        <w:pStyle w:val="NormalWeb"/>
        <w:rPr>
          <w:rFonts w:ascii="Comic Sans MS" w:hAnsi="Comic Sans MS" w:cs="Tahoma"/>
          <w:color w:val="000000"/>
          <w:sz w:val="20"/>
          <w:szCs w:val="20"/>
        </w:rPr>
      </w:pPr>
      <w:r w:rsidRPr="00357772">
        <w:rPr>
          <w:rFonts w:ascii="Comic Sans MS" w:hAnsi="Comic Sans MS" w:cs="Tahoma"/>
          <w:color w:val="000000"/>
          <w:sz w:val="20"/>
          <w:szCs w:val="20"/>
        </w:rPr>
        <w:t>Section 5. The Adoption Agreement for the PRHCP Section 115 Trust (the “Adoption Agreement”), substantially in the form attached hereto as Exhibit A and which by this reference is made a part hereof as if set forth in full herein, is hereby approved. The Executive Director and the Director of Financial Operations, or either of them (each, an “Authorized Officer”), are hereby authorized and directed to execute and deliver the Adoption Agreement on behalf of the Authority in substantially such form. The Secretary or any Assistant Secretary is hereby authorized to attest to same and to affix the official seal of the Authority thereto.</w:t>
      </w:r>
    </w:p>
    <w:p w14:paraId="3102AAB5" w14:textId="77777777" w:rsidR="00EE38E1" w:rsidRDefault="007D3F42" w:rsidP="007D3F42">
      <w:pPr>
        <w:pStyle w:val="NormalWeb"/>
        <w:rPr>
          <w:rFonts w:ascii="Comic Sans MS" w:hAnsi="Comic Sans MS" w:cs="Tahoma"/>
          <w:color w:val="000000"/>
          <w:sz w:val="20"/>
          <w:szCs w:val="20"/>
        </w:rPr>
      </w:pPr>
      <w:r w:rsidRPr="00357772">
        <w:rPr>
          <w:rFonts w:ascii="Comic Sans MS" w:hAnsi="Comic Sans MS" w:cs="Tahoma"/>
          <w:color w:val="000000"/>
          <w:sz w:val="20"/>
          <w:szCs w:val="20"/>
        </w:rPr>
        <w:t xml:space="preserve">Section 6. The Agreement for Administrative Services (the “Administrative Services Agreement”) among the Authority and PARS, substantially in the form attached hereto as Exhibit B and which by this reference is made a part hereof as if set forth in full herein, is hereby approved. The Authorized Officers, or either of them, are hereby authorized and directed to execute and deliver the Administrative Services Agreement on behalf of the Authority in substantially such form, with such changes as such officer may approve (such approval to be </w:t>
      </w:r>
    </w:p>
    <w:p w14:paraId="588A3A94" w14:textId="77777777" w:rsidR="00EE38E1" w:rsidRDefault="00EE38E1" w:rsidP="007D3F42">
      <w:pPr>
        <w:pStyle w:val="NormalWeb"/>
        <w:rPr>
          <w:rFonts w:ascii="Comic Sans MS" w:hAnsi="Comic Sans MS" w:cs="Tahoma"/>
          <w:color w:val="000000"/>
          <w:sz w:val="20"/>
          <w:szCs w:val="20"/>
        </w:rPr>
      </w:pPr>
    </w:p>
    <w:p w14:paraId="5F791C26" w14:textId="77777777" w:rsidR="00EE38E1" w:rsidRDefault="00EE38E1" w:rsidP="007D3F42">
      <w:pPr>
        <w:pStyle w:val="NormalWeb"/>
        <w:rPr>
          <w:rFonts w:ascii="Comic Sans MS" w:hAnsi="Comic Sans MS" w:cs="Tahoma"/>
          <w:color w:val="000000"/>
          <w:sz w:val="20"/>
          <w:szCs w:val="20"/>
        </w:rPr>
      </w:pPr>
    </w:p>
    <w:p w14:paraId="75F57824" w14:textId="50942C6C" w:rsidR="007D3F42" w:rsidRPr="00357772" w:rsidRDefault="007D3F42" w:rsidP="007D3F42">
      <w:pPr>
        <w:pStyle w:val="NormalWeb"/>
        <w:rPr>
          <w:rFonts w:ascii="Comic Sans MS" w:hAnsi="Comic Sans MS" w:cs="Tahoma"/>
          <w:color w:val="000000"/>
          <w:sz w:val="20"/>
          <w:szCs w:val="20"/>
        </w:rPr>
      </w:pPr>
      <w:r w:rsidRPr="00357772">
        <w:rPr>
          <w:rFonts w:ascii="Comic Sans MS" w:hAnsi="Comic Sans MS" w:cs="Tahoma"/>
          <w:color w:val="000000"/>
          <w:sz w:val="20"/>
          <w:szCs w:val="20"/>
        </w:rPr>
        <w:t>conclusively evidenced by such officer’s execution thereof). The Secretary or any Assistant Secretary is hereby authorized to attest to same and to affix the official seal of the Authority thereto.</w:t>
      </w:r>
    </w:p>
    <w:p w14:paraId="650EF902" w14:textId="77777777" w:rsidR="007D3F42" w:rsidRPr="00357772" w:rsidRDefault="007D3F42" w:rsidP="007D3F42">
      <w:pPr>
        <w:pStyle w:val="NormalWeb"/>
        <w:rPr>
          <w:rFonts w:ascii="Comic Sans MS" w:hAnsi="Comic Sans MS" w:cs="Tahoma"/>
          <w:color w:val="000000"/>
          <w:sz w:val="20"/>
          <w:szCs w:val="20"/>
        </w:rPr>
      </w:pPr>
      <w:r w:rsidRPr="00357772">
        <w:rPr>
          <w:rFonts w:ascii="Comic Sans MS" w:hAnsi="Comic Sans MS" w:cs="Tahoma"/>
          <w:color w:val="000000"/>
          <w:sz w:val="20"/>
          <w:szCs w:val="20"/>
        </w:rPr>
        <w:t>Section 7. The Plan Administrator is hereby directed to elect a “discretionary” investment approach (rather than a “directed” investment approach) under the Master Plan Documents. The Plan Administrator is hereby delegated the authority, from time to time, to select from among the various investment strategies offered by the Bank under the Master Plan Documents, such strategy or strategies as the Plan Administrator, in his/her judgement, determines that a prudent investor would pursue in fulfillment of the objectives of the Program, giving due consideration to such factors (including, but not limited to, the times at which plan assets may be required for the payment of benefits) as he/she may deem relevant.</w:t>
      </w:r>
    </w:p>
    <w:p w14:paraId="0A73AC5A" w14:textId="77777777" w:rsidR="007D3F42" w:rsidRPr="00357772" w:rsidRDefault="007D3F42" w:rsidP="007D3F42">
      <w:pPr>
        <w:pStyle w:val="NormalWeb"/>
        <w:rPr>
          <w:rFonts w:ascii="Comic Sans MS" w:hAnsi="Comic Sans MS" w:cs="Tahoma"/>
          <w:color w:val="000000"/>
          <w:sz w:val="20"/>
          <w:szCs w:val="20"/>
        </w:rPr>
      </w:pPr>
      <w:r w:rsidRPr="00357772">
        <w:rPr>
          <w:rFonts w:ascii="Comic Sans MS" w:hAnsi="Comic Sans MS" w:cs="Tahoma"/>
          <w:color w:val="000000"/>
          <w:sz w:val="20"/>
          <w:szCs w:val="20"/>
        </w:rPr>
        <w:t>Section 8. The Authorized Officers, or either of them, are hereby authorized to execute such additional PARS legal and administrative documents on behalf of the Authority and to take whatever additional actions are necessary to maintain the Authority’s participation in the Program and to maintain compliance of any relevant regulation issued or as may be issued, and to take whatever additional actions are required to administer the Authority’s participation in the Program.</w:t>
      </w:r>
    </w:p>
    <w:p w14:paraId="12A7BE62" w14:textId="77777777" w:rsidR="007D3F42" w:rsidRPr="00357772" w:rsidRDefault="007D3F42" w:rsidP="007D3F42">
      <w:pPr>
        <w:pStyle w:val="NormalWeb"/>
        <w:rPr>
          <w:rFonts w:ascii="Comic Sans MS" w:hAnsi="Comic Sans MS" w:cs="Tahoma"/>
          <w:color w:val="000000"/>
          <w:sz w:val="20"/>
          <w:szCs w:val="20"/>
        </w:rPr>
      </w:pPr>
      <w:r w:rsidRPr="00357772">
        <w:rPr>
          <w:rFonts w:ascii="Comic Sans MS" w:hAnsi="Comic Sans MS" w:cs="Tahoma"/>
          <w:color w:val="000000"/>
          <w:sz w:val="20"/>
          <w:szCs w:val="20"/>
        </w:rPr>
        <w:t>Section 9. This resolution shall take effect immediately.</w:t>
      </w:r>
    </w:p>
    <w:p w14:paraId="5C8B54A6" w14:textId="01D45060" w:rsidR="00B608C5" w:rsidRPr="00357772" w:rsidRDefault="00B608C5" w:rsidP="00AF6830">
      <w:pPr>
        <w:tabs>
          <w:tab w:val="left" w:pos="0"/>
        </w:tabs>
        <w:suppressAutoHyphens/>
        <w:jc w:val="both"/>
        <w:rPr>
          <w:rFonts w:ascii="Comic Sans MS" w:hAnsi="Comic Sans MS" w:cs="Tahoma"/>
          <w:b/>
          <w:i/>
          <w:sz w:val="20"/>
          <w:szCs w:val="20"/>
        </w:rPr>
      </w:pPr>
      <w:r w:rsidRPr="00357772">
        <w:rPr>
          <w:rFonts w:ascii="Comic Sans MS" w:hAnsi="Comic Sans MS" w:cs="Tahoma"/>
          <w:b/>
          <w:sz w:val="20"/>
          <w:szCs w:val="20"/>
        </w:rPr>
        <w:tab/>
      </w:r>
      <w:r w:rsidRPr="00357772">
        <w:rPr>
          <w:rFonts w:ascii="Comic Sans MS" w:hAnsi="Comic Sans MS" w:cs="Tahoma"/>
          <w:b/>
          <w:i/>
          <w:sz w:val="20"/>
          <w:szCs w:val="20"/>
        </w:rPr>
        <w:t>MOVED/SECONDED:</w:t>
      </w:r>
    </w:p>
    <w:p w14:paraId="683B3B25" w14:textId="587E0FF6" w:rsidR="00B608C5" w:rsidRPr="00357772" w:rsidRDefault="00B608C5" w:rsidP="00A51B2B">
      <w:pPr>
        <w:ind w:left="720" w:right="720"/>
        <w:jc w:val="both"/>
        <w:rPr>
          <w:rFonts w:ascii="Comic Sans MS" w:hAnsi="Comic Sans MS" w:cs="Tahoma"/>
          <w:b/>
          <w:sz w:val="20"/>
          <w:szCs w:val="20"/>
        </w:rPr>
      </w:pPr>
      <w:r w:rsidRPr="00357772">
        <w:rPr>
          <w:rFonts w:ascii="Comic Sans MS" w:hAnsi="Comic Sans MS" w:cs="Tahoma"/>
          <w:b/>
          <w:i/>
          <w:sz w:val="20"/>
          <w:szCs w:val="20"/>
        </w:rPr>
        <w:br/>
      </w:r>
      <w:r w:rsidRPr="00357772">
        <w:rPr>
          <w:rFonts w:ascii="Comic Sans MS" w:hAnsi="Comic Sans MS" w:cs="Tahoma"/>
          <w:b/>
          <w:sz w:val="20"/>
          <w:szCs w:val="20"/>
        </w:rPr>
        <w:t>Resolution moved</w:t>
      </w:r>
      <w:r w:rsidR="00C80177" w:rsidRPr="00357772">
        <w:rPr>
          <w:rFonts w:ascii="Comic Sans MS" w:hAnsi="Comic Sans MS" w:cs="Tahoma"/>
          <w:b/>
          <w:sz w:val="20"/>
          <w:szCs w:val="20"/>
        </w:rPr>
        <w:t xml:space="preserve"> by</w:t>
      </w:r>
      <w:r w:rsidR="003E7459">
        <w:rPr>
          <w:rFonts w:ascii="Comic Sans MS" w:hAnsi="Comic Sans MS" w:cs="Tahoma"/>
          <w:b/>
          <w:sz w:val="20"/>
          <w:szCs w:val="20"/>
        </w:rPr>
        <w:t xml:space="preserve"> _______Vice-Chairman Benyola</w:t>
      </w:r>
      <w:r w:rsidRPr="00357772">
        <w:rPr>
          <w:rFonts w:ascii="Comic Sans MS" w:hAnsi="Comic Sans MS" w:cs="Tahoma"/>
          <w:b/>
          <w:sz w:val="20"/>
          <w:szCs w:val="20"/>
        </w:rPr>
        <w:t>__________________</w:t>
      </w:r>
    </w:p>
    <w:p w14:paraId="4358E849" w14:textId="77777777" w:rsidR="00B608C5" w:rsidRPr="00357772" w:rsidRDefault="00B608C5" w:rsidP="00A51B2B">
      <w:pPr>
        <w:ind w:left="720" w:right="720"/>
        <w:jc w:val="both"/>
        <w:rPr>
          <w:rFonts w:ascii="Comic Sans MS" w:hAnsi="Comic Sans MS" w:cs="Tahoma"/>
          <w:b/>
          <w:sz w:val="20"/>
          <w:szCs w:val="20"/>
        </w:rPr>
      </w:pPr>
    </w:p>
    <w:p w14:paraId="44D41D4C" w14:textId="0FFE3FA4" w:rsidR="00B608C5" w:rsidRPr="00357772" w:rsidRDefault="00B608C5" w:rsidP="00A51B2B">
      <w:pPr>
        <w:ind w:left="720" w:right="720"/>
        <w:jc w:val="both"/>
        <w:rPr>
          <w:rFonts w:ascii="Comic Sans MS" w:hAnsi="Comic Sans MS" w:cs="Tahoma"/>
          <w:b/>
          <w:sz w:val="20"/>
          <w:szCs w:val="20"/>
        </w:rPr>
      </w:pPr>
      <w:r w:rsidRPr="00357772">
        <w:rPr>
          <w:rFonts w:ascii="Comic Sans MS" w:hAnsi="Comic Sans MS" w:cs="Tahoma"/>
          <w:b/>
          <w:sz w:val="20"/>
          <w:szCs w:val="20"/>
        </w:rPr>
        <w:t>Resolutio</w:t>
      </w:r>
      <w:r w:rsidR="00C80177" w:rsidRPr="00357772">
        <w:rPr>
          <w:rFonts w:ascii="Comic Sans MS" w:hAnsi="Comic Sans MS" w:cs="Tahoma"/>
          <w:b/>
          <w:sz w:val="20"/>
          <w:szCs w:val="20"/>
        </w:rPr>
        <w:t>n second</w:t>
      </w:r>
      <w:r w:rsidR="0069225A" w:rsidRPr="00357772">
        <w:rPr>
          <w:rFonts w:ascii="Comic Sans MS" w:hAnsi="Comic Sans MS" w:cs="Tahoma"/>
          <w:b/>
          <w:sz w:val="20"/>
          <w:szCs w:val="20"/>
        </w:rPr>
        <w:t xml:space="preserve">ed by ____ Commissioner </w:t>
      </w:r>
      <w:r w:rsidR="003E7459">
        <w:rPr>
          <w:rFonts w:ascii="Comic Sans MS" w:hAnsi="Comic Sans MS" w:cs="Tahoma"/>
          <w:b/>
          <w:sz w:val="20"/>
          <w:szCs w:val="20"/>
        </w:rPr>
        <w:t>Pabon</w:t>
      </w:r>
      <w:r w:rsidRPr="00357772">
        <w:rPr>
          <w:rFonts w:ascii="Comic Sans MS" w:hAnsi="Comic Sans MS" w:cs="Tahoma"/>
          <w:b/>
          <w:sz w:val="20"/>
          <w:szCs w:val="20"/>
        </w:rPr>
        <w:t>____________________</w:t>
      </w:r>
    </w:p>
    <w:p w14:paraId="1874D237" w14:textId="3ED9D393" w:rsidR="00B608C5" w:rsidRPr="00357772" w:rsidRDefault="00B608C5" w:rsidP="00A51B2B">
      <w:pPr>
        <w:ind w:left="720" w:right="720"/>
        <w:jc w:val="both"/>
        <w:rPr>
          <w:rFonts w:ascii="Comic Sans MS" w:eastAsia="Calibri" w:hAnsi="Comic Sans MS" w:cs="Tahoma"/>
          <w:sz w:val="20"/>
          <w:szCs w:val="20"/>
        </w:rPr>
      </w:pPr>
    </w:p>
    <w:p w14:paraId="52ECA2E6" w14:textId="77777777" w:rsidR="002116DB" w:rsidRPr="00357772" w:rsidRDefault="002116DB" w:rsidP="002116DB">
      <w:pPr>
        <w:ind w:left="720" w:right="720"/>
        <w:jc w:val="both"/>
        <w:rPr>
          <w:rFonts w:ascii="Comic Sans MS" w:eastAsia="Calibri" w:hAnsi="Comic Sans MS" w:cs="Tahoma"/>
          <w:sz w:val="20"/>
          <w:szCs w:val="20"/>
        </w:rPr>
      </w:pPr>
      <w:r w:rsidRPr="00357772">
        <w:rPr>
          <w:rFonts w:ascii="Comic Sans MS" w:eastAsia="Calibri" w:hAnsi="Comic Sans MS" w:cs="Tahoma"/>
          <w:sz w:val="20"/>
          <w:szCs w:val="20"/>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2116DB" w:rsidRPr="00357772" w14:paraId="59F2F947" w14:textId="77777777" w:rsidTr="0062699F">
        <w:trPr>
          <w:trHeight w:val="60"/>
        </w:trPr>
        <w:tc>
          <w:tcPr>
            <w:tcW w:w="5130" w:type="dxa"/>
            <w:tcBorders>
              <w:top w:val="single" w:sz="4" w:space="0" w:color="000000"/>
              <w:left w:val="single" w:sz="4" w:space="0" w:color="000000"/>
              <w:bottom w:val="single" w:sz="4" w:space="0" w:color="000000"/>
              <w:right w:val="single" w:sz="4" w:space="0" w:color="000000"/>
            </w:tcBorders>
          </w:tcPr>
          <w:p w14:paraId="5B322792" w14:textId="77777777" w:rsidR="002116DB" w:rsidRPr="00357772" w:rsidRDefault="002116DB" w:rsidP="0062699F">
            <w:pPr>
              <w:jc w:val="both"/>
              <w:rPr>
                <w:rFonts w:ascii="Comic Sans MS" w:eastAsia="Calibri" w:hAnsi="Comic Sans MS" w:cs="Tahoma"/>
                <w:sz w:val="20"/>
                <w:szCs w:val="20"/>
              </w:rPr>
            </w:pPr>
            <w:r w:rsidRPr="00357772">
              <w:rPr>
                <w:rFonts w:ascii="Comic Sans MS" w:eastAsia="Calibri" w:hAnsi="Comic Sans MS" w:cs="Tahoma"/>
                <w:sz w:val="20"/>
                <w:szCs w:val="20"/>
              </w:rPr>
              <w:t>Board Member</w:t>
            </w:r>
          </w:p>
        </w:tc>
        <w:tc>
          <w:tcPr>
            <w:tcW w:w="990" w:type="dxa"/>
            <w:tcBorders>
              <w:top w:val="single" w:sz="4" w:space="0" w:color="000000"/>
              <w:left w:val="single" w:sz="4" w:space="0" w:color="000000"/>
              <w:bottom w:val="single" w:sz="4" w:space="0" w:color="000000"/>
              <w:right w:val="single" w:sz="4" w:space="0" w:color="000000"/>
            </w:tcBorders>
          </w:tcPr>
          <w:p w14:paraId="2E24F9F6" w14:textId="77777777" w:rsidR="002116DB" w:rsidRPr="00357772" w:rsidRDefault="002116DB" w:rsidP="0062699F">
            <w:pPr>
              <w:jc w:val="center"/>
              <w:rPr>
                <w:rFonts w:ascii="Comic Sans MS" w:eastAsia="Calibri" w:hAnsi="Comic Sans MS" w:cs="Tahoma"/>
                <w:sz w:val="20"/>
                <w:szCs w:val="20"/>
              </w:rPr>
            </w:pPr>
            <w:r w:rsidRPr="00357772">
              <w:rPr>
                <w:rFonts w:ascii="Comic Sans MS" w:eastAsia="Calibri" w:hAnsi="Comic Sans MS" w:cs="Tahoma"/>
                <w:sz w:val="20"/>
                <w:szCs w:val="20"/>
              </w:rPr>
              <w:t>Yes</w:t>
            </w:r>
          </w:p>
        </w:tc>
        <w:tc>
          <w:tcPr>
            <w:tcW w:w="990" w:type="dxa"/>
            <w:tcBorders>
              <w:top w:val="single" w:sz="4" w:space="0" w:color="000000"/>
              <w:left w:val="single" w:sz="4" w:space="0" w:color="000000"/>
              <w:bottom w:val="single" w:sz="4" w:space="0" w:color="000000"/>
              <w:right w:val="single" w:sz="4" w:space="0" w:color="000000"/>
            </w:tcBorders>
          </w:tcPr>
          <w:p w14:paraId="5B9617C0" w14:textId="77777777" w:rsidR="002116DB" w:rsidRPr="00357772" w:rsidRDefault="002116DB" w:rsidP="0062699F">
            <w:pPr>
              <w:jc w:val="center"/>
              <w:rPr>
                <w:rFonts w:ascii="Comic Sans MS" w:eastAsia="Calibri" w:hAnsi="Comic Sans MS" w:cs="Tahoma"/>
                <w:sz w:val="20"/>
                <w:szCs w:val="20"/>
              </w:rPr>
            </w:pPr>
            <w:r w:rsidRPr="00357772">
              <w:rPr>
                <w:rFonts w:ascii="Comic Sans MS" w:eastAsia="Calibri" w:hAnsi="Comic Sans MS" w:cs="Tahoma"/>
                <w:sz w:val="20"/>
                <w:szCs w:val="20"/>
              </w:rPr>
              <w:t>No</w:t>
            </w:r>
          </w:p>
        </w:tc>
        <w:tc>
          <w:tcPr>
            <w:tcW w:w="1170" w:type="dxa"/>
            <w:tcBorders>
              <w:top w:val="single" w:sz="4" w:space="0" w:color="000000"/>
              <w:left w:val="single" w:sz="4" w:space="0" w:color="000000"/>
              <w:bottom w:val="single" w:sz="4" w:space="0" w:color="000000"/>
              <w:right w:val="single" w:sz="4" w:space="0" w:color="000000"/>
            </w:tcBorders>
          </w:tcPr>
          <w:p w14:paraId="281A023C" w14:textId="77777777" w:rsidR="002116DB" w:rsidRPr="00357772" w:rsidRDefault="002116DB" w:rsidP="0062699F">
            <w:pPr>
              <w:jc w:val="center"/>
              <w:rPr>
                <w:rFonts w:ascii="Comic Sans MS" w:eastAsia="Calibri" w:hAnsi="Comic Sans MS" w:cs="Tahoma"/>
                <w:sz w:val="20"/>
                <w:szCs w:val="20"/>
              </w:rPr>
            </w:pPr>
            <w:r w:rsidRPr="00357772">
              <w:rPr>
                <w:rFonts w:ascii="Comic Sans MS" w:eastAsia="Calibri" w:hAnsi="Comic Sans MS" w:cs="Tahoma"/>
                <w:sz w:val="20"/>
                <w:szCs w:val="20"/>
              </w:rPr>
              <w:t>Abstain</w:t>
            </w:r>
          </w:p>
        </w:tc>
        <w:tc>
          <w:tcPr>
            <w:tcW w:w="1080" w:type="dxa"/>
            <w:tcBorders>
              <w:top w:val="single" w:sz="4" w:space="0" w:color="000000"/>
              <w:left w:val="single" w:sz="4" w:space="0" w:color="000000"/>
              <w:bottom w:val="single" w:sz="4" w:space="0" w:color="000000"/>
              <w:right w:val="single" w:sz="4" w:space="0" w:color="000000"/>
            </w:tcBorders>
          </w:tcPr>
          <w:p w14:paraId="08D47757" w14:textId="77777777" w:rsidR="002116DB" w:rsidRPr="00357772" w:rsidRDefault="002116DB" w:rsidP="0062699F">
            <w:pPr>
              <w:jc w:val="center"/>
              <w:rPr>
                <w:rFonts w:ascii="Comic Sans MS" w:eastAsia="Calibri" w:hAnsi="Comic Sans MS" w:cs="Tahoma"/>
                <w:sz w:val="20"/>
                <w:szCs w:val="20"/>
              </w:rPr>
            </w:pPr>
            <w:r w:rsidRPr="00357772">
              <w:rPr>
                <w:rFonts w:ascii="Comic Sans MS" w:eastAsia="Calibri" w:hAnsi="Comic Sans MS" w:cs="Tahoma"/>
                <w:sz w:val="20"/>
                <w:szCs w:val="20"/>
              </w:rPr>
              <w:t>Absent</w:t>
            </w:r>
          </w:p>
        </w:tc>
      </w:tr>
      <w:tr w:rsidR="002116DB" w:rsidRPr="00357772" w14:paraId="2E5354C5" w14:textId="77777777" w:rsidTr="0062699F">
        <w:trPr>
          <w:trHeight w:val="60"/>
        </w:trPr>
        <w:tc>
          <w:tcPr>
            <w:tcW w:w="5130" w:type="dxa"/>
            <w:tcBorders>
              <w:top w:val="single" w:sz="4" w:space="0" w:color="000000"/>
              <w:left w:val="single" w:sz="4" w:space="0" w:color="000000"/>
              <w:bottom w:val="single" w:sz="4" w:space="0" w:color="000000"/>
              <w:right w:val="single" w:sz="4" w:space="0" w:color="000000"/>
            </w:tcBorders>
          </w:tcPr>
          <w:p w14:paraId="59520D3B" w14:textId="77777777" w:rsidR="002116DB" w:rsidRPr="00357772" w:rsidRDefault="002116DB" w:rsidP="0062699F">
            <w:pPr>
              <w:jc w:val="both"/>
              <w:rPr>
                <w:rFonts w:ascii="Comic Sans MS" w:eastAsia="Calibri" w:hAnsi="Comic Sans MS" w:cs="Tahoma"/>
                <w:sz w:val="20"/>
                <w:szCs w:val="20"/>
              </w:rPr>
            </w:pPr>
            <w:r w:rsidRPr="00357772">
              <w:rPr>
                <w:rFonts w:ascii="Comic Sans MS" w:eastAsia="Calibri" w:hAnsi="Comic Sans MS" w:cs="Tahoma"/>
                <w:sz w:val="20"/>
                <w:szCs w:val="20"/>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3BD2749D" w14:textId="77777777" w:rsidR="002116DB" w:rsidRPr="00357772" w:rsidRDefault="002116DB" w:rsidP="0062699F">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13D07F42" w14:textId="77777777" w:rsidR="002116DB" w:rsidRPr="00357772" w:rsidRDefault="002116DB" w:rsidP="0062699F">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0AEC0BF" w14:textId="77777777" w:rsidR="002116DB" w:rsidRPr="00357772" w:rsidRDefault="002116DB" w:rsidP="0062699F">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B253AF4" w14:textId="77777777" w:rsidR="002116DB" w:rsidRPr="00357772" w:rsidRDefault="002116DB" w:rsidP="0062699F">
            <w:pPr>
              <w:jc w:val="center"/>
              <w:rPr>
                <w:rFonts w:ascii="Comic Sans MS" w:eastAsia="Calibri" w:hAnsi="Comic Sans MS" w:cs="Tahoma"/>
                <w:sz w:val="20"/>
                <w:szCs w:val="20"/>
              </w:rPr>
            </w:pPr>
          </w:p>
        </w:tc>
      </w:tr>
      <w:tr w:rsidR="002116DB" w:rsidRPr="00357772" w14:paraId="660F59E5" w14:textId="77777777" w:rsidTr="0062699F">
        <w:trPr>
          <w:trHeight w:val="180"/>
        </w:trPr>
        <w:tc>
          <w:tcPr>
            <w:tcW w:w="5130" w:type="dxa"/>
            <w:tcBorders>
              <w:top w:val="single" w:sz="4" w:space="0" w:color="000000"/>
              <w:left w:val="single" w:sz="4" w:space="0" w:color="000000"/>
              <w:bottom w:val="single" w:sz="4" w:space="0" w:color="000000"/>
              <w:right w:val="single" w:sz="4" w:space="0" w:color="000000"/>
            </w:tcBorders>
          </w:tcPr>
          <w:p w14:paraId="4DE7D0E6" w14:textId="77777777" w:rsidR="002116DB" w:rsidRPr="00357772" w:rsidRDefault="002116DB" w:rsidP="0062699F">
            <w:pPr>
              <w:jc w:val="both"/>
              <w:rPr>
                <w:rFonts w:ascii="Comic Sans MS" w:eastAsia="Calibri" w:hAnsi="Comic Sans MS" w:cs="Tahoma"/>
                <w:sz w:val="20"/>
                <w:szCs w:val="20"/>
              </w:rPr>
            </w:pPr>
            <w:r w:rsidRPr="00357772">
              <w:rPr>
                <w:rFonts w:ascii="Comic Sans MS" w:eastAsia="Calibri" w:hAnsi="Comic Sans MS" w:cs="Tahoma"/>
                <w:sz w:val="20"/>
                <w:szCs w:val="20"/>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5145DE65" w14:textId="77777777" w:rsidR="002116DB" w:rsidRPr="00357772" w:rsidRDefault="002116DB" w:rsidP="0062699F">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0071B68A" w14:textId="77777777" w:rsidR="002116DB" w:rsidRPr="00357772" w:rsidRDefault="002116DB" w:rsidP="0062699F">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5748A8D" w14:textId="77777777" w:rsidR="002116DB" w:rsidRPr="00357772" w:rsidRDefault="002116DB" w:rsidP="0062699F">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2F40278" w14:textId="77777777" w:rsidR="002116DB" w:rsidRPr="00357772" w:rsidRDefault="002116DB" w:rsidP="0062699F">
            <w:pPr>
              <w:jc w:val="center"/>
              <w:rPr>
                <w:rFonts w:ascii="Comic Sans MS" w:eastAsia="Calibri" w:hAnsi="Comic Sans MS" w:cs="Tahoma"/>
                <w:sz w:val="20"/>
                <w:szCs w:val="20"/>
              </w:rPr>
            </w:pPr>
          </w:p>
        </w:tc>
      </w:tr>
      <w:tr w:rsidR="002116DB" w:rsidRPr="00357772" w14:paraId="2E011687" w14:textId="77777777" w:rsidTr="0062699F">
        <w:trPr>
          <w:trHeight w:val="60"/>
        </w:trPr>
        <w:tc>
          <w:tcPr>
            <w:tcW w:w="5130" w:type="dxa"/>
            <w:tcBorders>
              <w:top w:val="single" w:sz="4" w:space="0" w:color="000000"/>
              <w:left w:val="single" w:sz="4" w:space="0" w:color="000000"/>
              <w:bottom w:val="single" w:sz="4" w:space="0" w:color="000000"/>
              <w:right w:val="single" w:sz="4" w:space="0" w:color="000000"/>
            </w:tcBorders>
          </w:tcPr>
          <w:p w14:paraId="75F89366" w14:textId="77777777" w:rsidR="002116DB" w:rsidRPr="00357772" w:rsidRDefault="002116DB" w:rsidP="0062699F">
            <w:pPr>
              <w:jc w:val="both"/>
              <w:rPr>
                <w:rFonts w:ascii="Comic Sans MS" w:eastAsia="Calibri" w:hAnsi="Comic Sans MS" w:cs="Tahoma"/>
                <w:sz w:val="20"/>
                <w:szCs w:val="20"/>
              </w:rPr>
            </w:pPr>
            <w:r w:rsidRPr="00357772">
              <w:rPr>
                <w:rFonts w:ascii="Comic Sans MS" w:eastAsia="Calibri" w:hAnsi="Comic Sans MS" w:cs="Tahoma"/>
                <w:sz w:val="20"/>
                <w:szCs w:val="20"/>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5C3BAA1D" w14:textId="77777777" w:rsidR="002116DB" w:rsidRPr="00357772" w:rsidRDefault="002116DB" w:rsidP="0062699F">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77F9F053" w14:textId="77777777" w:rsidR="002116DB" w:rsidRPr="00357772" w:rsidRDefault="002116DB" w:rsidP="0062699F">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A859F88" w14:textId="77777777" w:rsidR="002116DB" w:rsidRPr="00357772" w:rsidRDefault="002116DB" w:rsidP="0062699F">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345F628" w14:textId="77777777" w:rsidR="002116DB" w:rsidRPr="00357772" w:rsidRDefault="002116DB" w:rsidP="0062699F">
            <w:pPr>
              <w:jc w:val="center"/>
              <w:rPr>
                <w:rFonts w:ascii="Comic Sans MS" w:eastAsia="Calibri" w:hAnsi="Comic Sans MS" w:cs="Tahoma"/>
                <w:sz w:val="20"/>
                <w:szCs w:val="20"/>
              </w:rPr>
            </w:pPr>
          </w:p>
        </w:tc>
      </w:tr>
      <w:tr w:rsidR="002116DB" w:rsidRPr="00357772" w14:paraId="3A3ADC1B" w14:textId="77777777" w:rsidTr="0062699F">
        <w:trPr>
          <w:trHeight w:val="60"/>
        </w:trPr>
        <w:tc>
          <w:tcPr>
            <w:tcW w:w="5130" w:type="dxa"/>
            <w:tcBorders>
              <w:top w:val="single" w:sz="4" w:space="0" w:color="000000"/>
              <w:left w:val="single" w:sz="4" w:space="0" w:color="000000"/>
              <w:bottom w:val="single" w:sz="4" w:space="0" w:color="000000"/>
              <w:right w:val="single" w:sz="4" w:space="0" w:color="000000"/>
            </w:tcBorders>
          </w:tcPr>
          <w:p w14:paraId="7ACA0325" w14:textId="77777777" w:rsidR="002116DB" w:rsidRPr="00357772" w:rsidRDefault="002116DB" w:rsidP="0062699F">
            <w:pPr>
              <w:jc w:val="both"/>
              <w:rPr>
                <w:rFonts w:ascii="Comic Sans MS" w:eastAsia="Calibri" w:hAnsi="Comic Sans MS" w:cs="Tahoma"/>
                <w:sz w:val="20"/>
                <w:szCs w:val="20"/>
              </w:rPr>
            </w:pPr>
            <w:r w:rsidRPr="00357772">
              <w:rPr>
                <w:rFonts w:ascii="Comic Sans MS" w:eastAsia="Calibri" w:hAnsi="Comic Sans MS" w:cs="Tahoma"/>
                <w:sz w:val="20"/>
                <w:szCs w:val="20"/>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32E7ABF0" w14:textId="77777777" w:rsidR="002116DB" w:rsidRPr="00357772" w:rsidRDefault="002116DB" w:rsidP="0062699F">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7CBBD5A6" w14:textId="77777777" w:rsidR="002116DB" w:rsidRPr="00357772" w:rsidRDefault="002116DB" w:rsidP="0062699F">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D003BBD" w14:textId="77777777" w:rsidR="002116DB" w:rsidRPr="00357772" w:rsidRDefault="002116DB" w:rsidP="0062699F">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D009402" w14:textId="77777777" w:rsidR="002116DB" w:rsidRPr="00357772" w:rsidRDefault="002116DB" w:rsidP="0062699F">
            <w:pPr>
              <w:jc w:val="center"/>
              <w:rPr>
                <w:rFonts w:ascii="Comic Sans MS" w:eastAsia="Calibri" w:hAnsi="Comic Sans MS" w:cs="Tahoma"/>
                <w:sz w:val="20"/>
                <w:szCs w:val="20"/>
              </w:rPr>
            </w:pPr>
          </w:p>
        </w:tc>
      </w:tr>
      <w:tr w:rsidR="002116DB" w:rsidRPr="00357772" w14:paraId="58D9E298" w14:textId="77777777" w:rsidTr="0062699F">
        <w:trPr>
          <w:trHeight w:val="60"/>
        </w:trPr>
        <w:tc>
          <w:tcPr>
            <w:tcW w:w="5130" w:type="dxa"/>
            <w:tcBorders>
              <w:top w:val="single" w:sz="4" w:space="0" w:color="000000"/>
              <w:left w:val="single" w:sz="4" w:space="0" w:color="000000"/>
              <w:bottom w:val="single" w:sz="4" w:space="0" w:color="000000"/>
              <w:right w:val="single" w:sz="4" w:space="0" w:color="000000"/>
            </w:tcBorders>
          </w:tcPr>
          <w:p w14:paraId="7F1AC74E" w14:textId="77777777" w:rsidR="002116DB" w:rsidRPr="00357772" w:rsidRDefault="002116DB" w:rsidP="0062699F">
            <w:pPr>
              <w:jc w:val="both"/>
              <w:rPr>
                <w:rFonts w:ascii="Comic Sans MS" w:eastAsia="Calibri" w:hAnsi="Comic Sans MS" w:cs="Tahoma"/>
                <w:sz w:val="20"/>
                <w:szCs w:val="20"/>
              </w:rPr>
            </w:pPr>
            <w:r w:rsidRPr="00357772">
              <w:rPr>
                <w:rFonts w:ascii="Comic Sans MS" w:eastAsia="Calibri" w:hAnsi="Comic Sans MS" w:cs="Tahoma"/>
                <w:sz w:val="20"/>
                <w:szCs w:val="20"/>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415CF0D3" w14:textId="77777777" w:rsidR="002116DB" w:rsidRPr="00357772" w:rsidRDefault="002116DB" w:rsidP="0062699F">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258FA14D" w14:textId="77777777" w:rsidR="002116DB" w:rsidRPr="00357772" w:rsidRDefault="002116DB" w:rsidP="0062699F">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122BC7DD" w14:textId="77777777" w:rsidR="002116DB" w:rsidRPr="00357772" w:rsidRDefault="002116DB" w:rsidP="0062699F">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49F284D" w14:textId="77777777" w:rsidR="002116DB" w:rsidRPr="00357772" w:rsidRDefault="002116DB" w:rsidP="0062699F">
            <w:pPr>
              <w:jc w:val="center"/>
              <w:rPr>
                <w:rFonts w:ascii="Comic Sans MS" w:eastAsia="Calibri" w:hAnsi="Comic Sans MS" w:cs="Tahoma"/>
                <w:sz w:val="20"/>
                <w:szCs w:val="20"/>
              </w:rPr>
            </w:pPr>
          </w:p>
        </w:tc>
      </w:tr>
      <w:tr w:rsidR="002116DB" w:rsidRPr="00357772" w14:paraId="0AF3A3BC" w14:textId="77777777" w:rsidTr="0062699F">
        <w:trPr>
          <w:trHeight w:val="60"/>
        </w:trPr>
        <w:tc>
          <w:tcPr>
            <w:tcW w:w="5130" w:type="dxa"/>
            <w:tcBorders>
              <w:top w:val="single" w:sz="4" w:space="0" w:color="000000"/>
              <w:left w:val="single" w:sz="4" w:space="0" w:color="000000"/>
              <w:bottom w:val="single" w:sz="4" w:space="0" w:color="000000"/>
              <w:right w:val="single" w:sz="4" w:space="0" w:color="000000"/>
            </w:tcBorders>
          </w:tcPr>
          <w:p w14:paraId="39D6CC24" w14:textId="77777777" w:rsidR="002116DB" w:rsidRPr="00357772" w:rsidRDefault="002116DB" w:rsidP="0062699F">
            <w:pPr>
              <w:jc w:val="both"/>
              <w:rPr>
                <w:rFonts w:ascii="Comic Sans MS" w:eastAsia="Calibri" w:hAnsi="Comic Sans MS" w:cs="Tahoma"/>
                <w:sz w:val="20"/>
                <w:szCs w:val="20"/>
              </w:rPr>
            </w:pPr>
            <w:r w:rsidRPr="00357772">
              <w:rPr>
                <w:rFonts w:ascii="Comic Sans MS" w:eastAsia="Calibri" w:hAnsi="Comic Sans MS" w:cs="Tahoma"/>
                <w:sz w:val="20"/>
                <w:szCs w:val="20"/>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006262A4" w14:textId="77777777" w:rsidR="002116DB" w:rsidRPr="00357772" w:rsidRDefault="002116DB" w:rsidP="0062699F">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596ECDB9" w14:textId="77777777" w:rsidR="002116DB" w:rsidRPr="00357772" w:rsidRDefault="002116DB" w:rsidP="0062699F">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AD70921" w14:textId="77777777" w:rsidR="002116DB" w:rsidRPr="00357772" w:rsidRDefault="002116DB" w:rsidP="0062699F">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685ED75" w14:textId="77777777" w:rsidR="002116DB" w:rsidRPr="00357772" w:rsidRDefault="002116DB" w:rsidP="0062699F">
            <w:pPr>
              <w:jc w:val="center"/>
              <w:rPr>
                <w:rFonts w:ascii="Comic Sans MS" w:eastAsia="Calibri" w:hAnsi="Comic Sans MS" w:cs="Tahoma"/>
                <w:sz w:val="20"/>
                <w:szCs w:val="20"/>
              </w:rPr>
            </w:pPr>
          </w:p>
        </w:tc>
      </w:tr>
      <w:tr w:rsidR="002116DB" w:rsidRPr="00357772" w14:paraId="7C06ACE7" w14:textId="77777777" w:rsidTr="0062699F">
        <w:trPr>
          <w:trHeight w:val="60"/>
        </w:trPr>
        <w:tc>
          <w:tcPr>
            <w:tcW w:w="5130" w:type="dxa"/>
            <w:tcBorders>
              <w:top w:val="single" w:sz="4" w:space="0" w:color="000000"/>
              <w:left w:val="single" w:sz="4" w:space="0" w:color="000000"/>
              <w:bottom w:val="single" w:sz="4" w:space="0" w:color="000000"/>
              <w:right w:val="single" w:sz="4" w:space="0" w:color="000000"/>
            </w:tcBorders>
          </w:tcPr>
          <w:p w14:paraId="3FDD0B16" w14:textId="77777777" w:rsidR="002116DB" w:rsidRPr="00357772" w:rsidRDefault="002116DB" w:rsidP="0062699F">
            <w:pPr>
              <w:jc w:val="both"/>
              <w:rPr>
                <w:rFonts w:ascii="Comic Sans MS" w:eastAsia="Calibri" w:hAnsi="Comic Sans MS" w:cs="Tahoma"/>
                <w:sz w:val="20"/>
                <w:szCs w:val="20"/>
              </w:rPr>
            </w:pPr>
            <w:r w:rsidRPr="00357772">
              <w:rPr>
                <w:rFonts w:ascii="Comic Sans MS" w:eastAsia="Calibri" w:hAnsi="Comic Sans MS" w:cs="Tahoma"/>
                <w:sz w:val="20"/>
                <w:szCs w:val="20"/>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1DFF0FC7" w14:textId="1179791A" w:rsidR="002116DB" w:rsidRPr="00357772" w:rsidRDefault="002116DB" w:rsidP="0062699F">
            <w:pPr>
              <w:jc w:val="center"/>
              <w:rPr>
                <w:rFonts w:ascii="Comic Sans MS" w:eastAsia="Calibri" w:hAnsi="Comic Sans MS" w:cs="Tahoma"/>
                <w:sz w:val="20"/>
                <w:szCs w:val="20"/>
              </w:rPr>
            </w:pPr>
          </w:p>
        </w:tc>
        <w:tc>
          <w:tcPr>
            <w:tcW w:w="990" w:type="dxa"/>
            <w:tcBorders>
              <w:top w:val="single" w:sz="4" w:space="0" w:color="000000"/>
              <w:left w:val="single" w:sz="4" w:space="0" w:color="000000"/>
              <w:bottom w:val="single" w:sz="4" w:space="0" w:color="000000"/>
              <w:right w:val="single" w:sz="4" w:space="0" w:color="000000"/>
            </w:tcBorders>
          </w:tcPr>
          <w:p w14:paraId="5D0D1564" w14:textId="77777777" w:rsidR="002116DB" w:rsidRPr="00357772" w:rsidRDefault="002116DB" w:rsidP="0062699F">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9FA7DD6" w14:textId="58F86244" w:rsidR="002116DB" w:rsidRPr="00357772" w:rsidRDefault="003E7459" w:rsidP="003E7459">
            <w:pPr>
              <w:jc w:val="center"/>
              <w:rPr>
                <w:rFonts w:ascii="Comic Sans MS" w:eastAsia="Calibri" w:hAnsi="Comic Sans MS" w:cs="Tahoma"/>
                <w:sz w:val="20"/>
                <w:szCs w:val="20"/>
              </w:rPr>
            </w:pPr>
            <w:r>
              <w:rPr>
                <w:rFonts w:ascii="Comic Sans MS" w:eastAsia="Calibri" w:hAnsi="Comic Sans MS" w:cs="Tahoma"/>
                <w:sz w:val="20"/>
                <w:szCs w:val="20"/>
              </w:rPr>
              <w:t>X</w:t>
            </w:r>
          </w:p>
        </w:tc>
        <w:tc>
          <w:tcPr>
            <w:tcW w:w="1080" w:type="dxa"/>
            <w:tcBorders>
              <w:top w:val="single" w:sz="4" w:space="0" w:color="000000"/>
              <w:left w:val="single" w:sz="4" w:space="0" w:color="000000"/>
              <w:bottom w:val="single" w:sz="4" w:space="0" w:color="000000"/>
              <w:right w:val="single" w:sz="4" w:space="0" w:color="000000"/>
            </w:tcBorders>
          </w:tcPr>
          <w:p w14:paraId="79BA52C8" w14:textId="77777777" w:rsidR="002116DB" w:rsidRPr="00357772" w:rsidRDefault="002116DB" w:rsidP="0062699F">
            <w:pPr>
              <w:jc w:val="center"/>
              <w:rPr>
                <w:rFonts w:ascii="Comic Sans MS" w:eastAsia="Calibri" w:hAnsi="Comic Sans MS" w:cs="Tahoma"/>
                <w:sz w:val="20"/>
                <w:szCs w:val="20"/>
              </w:rPr>
            </w:pPr>
          </w:p>
        </w:tc>
      </w:tr>
    </w:tbl>
    <w:p w14:paraId="272409A3" w14:textId="77777777" w:rsidR="002116DB" w:rsidRPr="00357772" w:rsidRDefault="002116DB" w:rsidP="002116DB">
      <w:pPr>
        <w:jc w:val="both"/>
        <w:rPr>
          <w:rFonts w:ascii="Comic Sans MS" w:eastAsia="Calibri" w:hAnsi="Comic Sans MS" w:cs="Tahoma"/>
          <w:color w:val="000000"/>
          <w:sz w:val="20"/>
          <w:szCs w:val="20"/>
        </w:rPr>
      </w:pPr>
    </w:p>
    <w:p w14:paraId="7E47D193" w14:textId="77777777" w:rsidR="00DE4873" w:rsidRPr="00357772" w:rsidRDefault="00DE4873" w:rsidP="00DE4873">
      <w:pPr>
        <w:pStyle w:val="NoSpacing"/>
        <w:rPr>
          <w:rFonts w:ascii="Comic Sans MS" w:hAnsi="Comic Sans MS" w:cs="Tahoma"/>
          <w:sz w:val="20"/>
          <w:szCs w:val="20"/>
        </w:rPr>
      </w:pPr>
      <w:r w:rsidRPr="00357772">
        <w:rPr>
          <w:rFonts w:ascii="Comic Sans MS" w:hAnsi="Comic Sans MS" w:cs="Tahoma"/>
          <w:sz w:val="20"/>
          <w:szCs w:val="20"/>
        </w:rPr>
        <w:t xml:space="preserve">The Chairperson thereupon declared such resolution has been approved. </w:t>
      </w:r>
    </w:p>
    <w:p w14:paraId="4B84B890" w14:textId="066575F7" w:rsidR="00154189" w:rsidRPr="00357772" w:rsidRDefault="00154189" w:rsidP="00DE4873">
      <w:pPr>
        <w:jc w:val="both"/>
        <w:rPr>
          <w:rFonts w:ascii="Comic Sans MS" w:hAnsi="Comic Sans MS" w:cs="Tahoma"/>
          <w:sz w:val="20"/>
          <w:szCs w:val="20"/>
        </w:rPr>
      </w:pPr>
    </w:p>
    <w:p w14:paraId="726F6C81" w14:textId="77777777" w:rsidR="00EE38E1" w:rsidRDefault="00EE38E1" w:rsidP="006863AC">
      <w:pPr>
        <w:spacing w:after="241" w:line="256" w:lineRule="auto"/>
        <w:ind w:left="4"/>
        <w:jc w:val="both"/>
        <w:rPr>
          <w:rFonts w:ascii="Comic Sans MS" w:eastAsia="Calibri" w:hAnsi="Comic Sans MS" w:cs="Tahoma"/>
          <w:sz w:val="20"/>
          <w:szCs w:val="20"/>
        </w:rPr>
      </w:pPr>
    </w:p>
    <w:p w14:paraId="3D1E3B9D" w14:textId="77777777" w:rsidR="00EE38E1" w:rsidRDefault="00EE38E1" w:rsidP="006863AC">
      <w:pPr>
        <w:spacing w:after="241" w:line="256" w:lineRule="auto"/>
        <w:ind w:left="4"/>
        <w:jc w:val="both"/>
        <w:rPr>
          <w:rFonts w:ascii="Comic Sans MS" w:eastAsia="Calibri" w:hAnsi="Comic Sans MS" w:cs="Tahoma"/>
          <w:sz w:val="20"/>
          <w:szCs w:val="20"/>
        </w:rPr>
      </w:pPr>
    </w:p>
    <w:p w14:paraId="14F90C63" w14:textId="77777777" w:rsidR="00EE38E1" w:rsidRDefault="00EE38E1" w:rsidP="006863AC">
      <w:pPr>
        <w:spacing w:after="241" w:line="256" w:lineRule="auto"/>
        <w:ind w:left="4"/>
        <w:jc w:val="both"/>
        <w:rPr>
          <w:rFonts w:ascii="Comic Sans MS" w:eastAsia="Calibri" w:hAnsi="Comic Sans MS" w:cs="Tahoma"/>
          <w:sz w:val="20"/>
          <w:szCs w:val="20"/>
        </w:rPr>
      </w:pPr>
    </w:p>
    <w:p w14:paraId="68278DA4" w14:textId="77777777" w:rsidR="00EE38E1" w:rsidRDefault="00EE38E1" w:rsidP="006863AC">
      <w:pPr>
        <w:spacing w:after="241" w:line="256" w:lineRule="auto"/>
        <w:ind w:left="4"/>
        <w:jc w:val="both"/>
        <w:rPr>
          <w:rFonts w:ascii="Comic Sans MS" w:eastAsia="Calibri" w:hAnsi="Comic Sans MS" w:cs="Tahoma"/>
          <w:sz w:val="20"/>
          <w:szCs w:val="20"/>
        </w:rPr>
      </w:pPr>
    </w:p>
    <w:p w14:paraId="3C85A31F" w14:textId="77777777" w:rsidR="00EE38E1" w:rsidRDefault="00EE38E1" w:rsidP="006863AC">
      <w:pPr>
        <w:spacing w:after="241" w:line="256" w:lineRule="auto"/>
        <w:ind w:left="4"/>
        <w:jc w:val="both"/>
        <w:rPr>
          <w:rFonts w:ascii="Comic Sans MS" w:eastAsia="Calibri" w:hAnsi="Comic Sans MS" w:cs="Tahoma"/>
          <w:sz w:val="20"/>
          <w:szCs w:val="20"/>
        </w:rPr>
      </w:pPr>
    </w:p>
    <w:p w14:paraId="5E9938AB" w14:textId="77777777" w:rsidR="00EE38E1" w:rsidRDefault="00EE38E1" w:rsidP="006863AC">
      <w:pPr>
        <w:spacing w:after="241" w:line="256" w:lineRule="auto"/>
        <w:ind w:left="4"/>
        <w:jc w:val="both"/>
        <w:rPr>
          <w:rFonts w:ascii="Comic Sans MS" w:eastAsia="Calibri" w:hAnsi="Comic Sans MS" w:cs="Tahoma"/>
          <w:sz w:val="20"/>
          <w:szCs w:val="20"/>
        </w:rPr>
      </w:pPr>
    </w:p>
    <w:p w14:paraId="3A9511F1" w14:textId="47E06186" w:rsidR="006863AC" w:rsidRPr="00357772" w:rsidRDefault="006863AC" w:rsidP="006863AC">
      <w:pPr>
        <w:spacing w:after="241" w:line="256" w:lineRule="auto"/>
        <w:ind w:left="4"/>
        <w:jc w:val="both"/>
        <w:rPr>
          <w:rFonts w:ascii="Comic Sans MS" w:hAnsi="Comic Sans MS" w:cs="Tahoma"/>
          <w:sz w:val="20"/>
          <w:szCs w:val="20"/>
        </w:rPr>
      </w:pPr>
      <w:r w:rsidRPr="00357772">
        <w:rPr>
          <w:rFonts w:ascii="Comic Sans MS" w:eastAsia="Calibri" w:hAnsi="Comic Sans MS" w:cs="Tahoma"/>
          <w:sz w:val="20"/>
          <w:szCs w:val="20"/>
        </w:rPr>
        <w:t>The following resolution was i</w:t>
      </w:r>
      <w:r w:rsidR="003E7459">
        <w:rPr>
          <w:rFonts w:ascii="Comic Sans MS" w:eastAsia="Calibri" w:hAnsi="Comic Sans MS" w:cs="Tahoma"/>
          <w:sz w:val="20"/>
          <w:szCs w:val="20"/>
        </w:rPr>
        <w:t>ntroduced by Commissioner Gonzalez</w:t>
      </w:r>
      <w:r w:rsidRPr="00357772">
        <w:rPr>
          <w:rFonts w:ascii="Comic Sans MS" w:eastAsia="Calibri" w:hAnsi="Comic Sans MS" w:cs="Tahoma"/>
          <w:sz w:val="20"/>
          <w:szCs w:val="20"/>
        </w:rPr>
        <w:t>, read in full and considered:</w:t>
      </w:r>
    </w:p>
    <w:p w14:paraId="03DE1662" w14:textId="713BC971" w:rsidR="006863AC" w:rsidRPr="00357772" w:rsidRDefault="006863AC" w:rsidP="006863AC">
      <w:pPr>
        <w:spacing w:after="203"/>
        <w:ind w:right="48"/>
        <w:jc w:val="center"/>
        <w:rPr>
          <w:rFonts w:ascii="Comic Sans MS" w:eastAsia="Calibri" w:hAnsi="Comic Sans MS" w:cs="Tahoma"/>
          <w:b/>
          <w:sz w:val="20"/>
          <w:szCs w:val="20"/>
        </w:rPr>
      </w:pPr>
      <w:r w:rsidRPr="00357772">
        <w:rPr>
          <w:rFonts w:ascii="Comic Sans MS" w:eastAsia="Calibri" w:hAnsi="Comic Sans MS" w:cs="Tahoma"/>
          <w:b/>
          <w:sz w:val="20"/>
          <w:szCs w:val="20"/>
        </w:rPr>
        <w:t>RESOLUTION NO. 3445-23</w:t>
      </w:r>
    </w:p>
    <w:p w14:paraId="6D4999D5" w14:textId="4CB1F3BB" w:rsidR="006863AC" w:rsidRPr="00357772" w:rsidRDefault="006863AC" w:rsidP="006863AC">
      <w:pPr>
        <w:ind w:firstLine="393"/>
        <w:jc w:val="center"/>
        <w:rPr>
          <w:rFonts w:ascii="Comic Sans MS" w:hAnsi="Comic Sans MS" w:cs="Tahoma"/>
          <w:b/>
          <w:sz w:val="20"/>
          <w:szCs w:val="20"/>
        </w:rPr>
      </w:pPr>
      <w:r w:rsidRPr="00357772">
        <w:rPr>
          <w:rFonts w:ascii="Comic Sans MS" w:hAnsi="Comic Sans MS" w:cs="Tahoma"/>
          <w:b/>
          <w:sz w:val="20"/>
          <w:szCs w:val="20"/>
        </w:rPr>
        <w:t>FOR SEMAP CERTIFCIATON TO HUD FYE 3/31/23</w:t>
      </w:r>
    </w:p>
    <w:p w14:paraId="705CAE26" w14:textId="77777777" w:rsidR="006863AC" w:rsidRPr="00357772" w:rsidRDefault="006863AC" w:rsidP="006863AC">
      <w:pPr>
        <w:ind w:left="720" w:right="720"/>
        <w:jc w:val="center"/>
        <w:rPr>
          <w:rFonts w:ascii="Comic Sans MS" w:hAnsi="Comic Sans MS"/>
          <w:b/>
          <w:caps/>
          <w:sz w:val="20"/>
          <w:szCs w:val="20"/>
        </w:rPr>
      </w:pPr>
    </w:p>
    <w:p w14:paraId="2E91E9BB" w14:textId="3A65D9C8" w:rsidR="006863AC" w:rsidRPr="00357772" w:rsidRDefault="006863AC" w:rsidP="006863AC">
      <w:pPr>
        <w:tabs>
          <w:tab w:val="left" w:pos="0"/>
        </w:tabs>
        <w:suppressAutoHyphens/>
        <w:ind w:left="720" w:right="720"/>
        <w:jc w:val="both"/>
        <w:rPr>
          <w:rFonts w:ascii="Comic Sans MS" w:hAnsi="Comic Sans MS"/>
          <w:sz w:val="20"/>
          <w:szCs w:val="20"/>
        </w:rPr>
      </w:pPr>
      <w:r w:rsidRPr="00357772">
        <w:rPr>
          <w:rFonts w:ascii="Comic Sans MS" w:hAnsi="Comic Sans MS"/>
          <w:b/>
          <w:sz w:val="20"/>
          <w:szCs w:val="20"/>
        </w:rPr>
        <w:t xml:space="preserve">WHEREAS, </w:t>
      </w:r>
      <w:r w:rsidRPr="00357772">
        <w:rPr>
          <w:rFonts w:ascii="Comic Sans MS" w:hAnsi="Comic Sans MS"/>
          <w:sz w:val="20"/>
          <w:szCs w:val="20"/>
        </w:rPr>
        <w:t xml:space="preserve">the Board of Commissioners has reviewed the SEMAP Certification to HUD for its fiscal year ending March 31, 2023; and found this information to be accurate; </w:t>
      </w:r>
    </w:p>
    <w:p w14:paraId="2EC08393" w14:textId="77777777" w:rsidR="006863AC" w:rsidRPr="00357772" w:rsidRDefault="006863AC" w:rsidP="006863AC">
      <w:pPr>
        <w:tabs>
          <w:tab w:val="left" w:pos="0"/>
        </w:tabs>
        <w:suppressAutoHyphens/>
        <w:ind w:left="720" w:right="720"/>
        <w:jc w:val="both"/>
        <w:rPr>
          <w:rFonts w:ascii="Comic Sans MS" w:hAnsi="Comic Sans MS"/>
          <w:sz w:val="20"/>
          <w:szCs w:val="20"/>
        </w:rPr>
      </w:pPr>
    </w:p>
    <w:p w14:paraId="6C670D41" w14:textId="62931149" w:rsidR="006863AC" w:rsidRPr="00357772" w:rsidRDefault="006863AC" w:rsidP="006863AC">
      <w:pPr>
        <w:tabs>
          <w:tab w:val="left" w:pos="0"/>
        </w:tabs>
        <w:suppressAutoHyphens/>
        <w:ind w:left="720" w:right="720"/>
        <w:rPr>
          <w:rFonts w:ascii="Comic Sans MS" w:hAnsi="Comic Sans MS"/>
          <w:sz w:val="20"/>
          <w:szCs w:val="20"/>
        </w:rPr>
      </w:pPr>
      <w:r w:rsidRPr="00357772">
        <w:rPr>
          <w:rFonts w:ascii="Comic Sans MS" w:hAnsi="Comic Sans MS"/>
          <w:b/>
          <w:sz w:val="20"/>
          <w:szCs w:val="20"/>
        </w:rPr>
        <w:t>NOW THEREFORE BE IT RESOLVED</w:t>
      </w:r>
      <w:r w:rsidRPr="00357772">
        <w:rPr>
          <w:rFonts w:ascii="Comic Sans MS" w:hAnsi="Comic Sans MS"/>
          <w:sz w:val="20"/>
          <w:szCs w:val="20"/>
        </w:rPr>
        <w:t xml:space="preserve"> by the Board of the Authority as follows:</w:t>
      </w:r>
    </w:p>
    <w:p w14:paraId="487456F9" w14:textId="77777777" w:rsidR="006863AC" w:rsidRPr="00357772" w:rsidRDefault="006863AC" w:rsidP="006863AC">
      <w:pPr>
        <w:ind w:left="720" w:right="720"/>
        <w:rPr>
          <w:rFonts w:ascii="Comic Sans MS" w:hAnsi="Comic Sans MS"/>
          <w:sz w:val="20"/>
          <w:szCs w:val="20"/>
        </w:rPr>
      </w:pPr>
    </w:p>
    <w:p w14:paraId="323958B6" w14:textId="29EC1ADE" w:rsidR="006863AC" w:rsidRPr="00357772" w:rsidRDefault="006863AC" w:rsidP="006863AC">
      <w:pPr>
        <w:ind w:left="720"/>
        <w:rPr>
          <w:rFonts w:ascii="Comic Sans MS" w:hAnsi="Comic Sans MS"/>
          <w:sz w:val="20"/>
          <w:szCs w:val="20"/>
        </w:rPr>
      </w:pPr>
      <w:r w:rsidRPr="00357772">
        <w:rPr>
          <w:rFonts w:ascii="Comic Sans MS" w:hAnsi="Comic Sans MS"/>
          <w:sz w:val="20"/>
          <w:szCs w:val="20"/>
        </w:rPr>
        <w:t>The Board of Commissioners of the Housing Authority approves this certification, as presented through this Board resolution.</w:t>
      </w:r>
    </w:p>
    <w:p w14:paraId="5D0D182E" w14:textId="77777777" w:rsidR="006863AC" w:rsidRPr="00357772" w:rsidRDefault="006863AC" w:rsidP="006863AC">
      <w:pPr>
        <w:jc w:val="center"/>
        <w:rPr>
          <w:rFonts w:ascii="Comic Sans MS" w:hAnsi="Comic Sans MS" w:cs="Tahoma"/>
          <w:b/>
          <w:sz w:val="20"/>
          <w:szCs w:val="20"/>
        </w:rPr>
      </w:pPr>
    </w:p>
    <w:p w14:paraId="5A658349" w14:textId="77777777" w:rsidR="006863AC" w:rsidRPr="00357772" w:rsidRDefault="006863AC" w:rsidP="006863AC">
      <w:pPr>
        <w:ind w:left="720" w:right="720"/>
        <w:rPr>
          <w:rFonts w:ascii="Comic Sans MS" w:hAnsi="Comic Sans MS" w:cs="Tahoma"/>
          <w:b/>
          <w:i/>
          <w:sz w:val="20"/>
          <w:szCs w:val="20"/>
        </w:rPr>
      </w:pPr>
      <w:r w:rsidRPr="00357772">
        <w:rPr>
          <w:rFonts w:ascii="Comic Sans MS" w:hAnsi="Comic Sans MS" w:cs="Tahoma"/>
          <w:b/>
          <w:i/>
          <w:sz w:val="20"/>
          <w:szCs w:val="20"/>
        </w:rPr>
        <w:t>MOVED/SECONDED:</w:t>
      </w:r>
    </w:p>
    <w:p w14:paraId="036A7AEA" w14:textId="3E266E11" w:rsidR="006863AC" w:rsidRPr="00357772" w:rsidRDefault="006863AC" w:rsidP="006863AC">
      <w:pPr>
        <w:ind w:left="720" w:right="720"/>
        <w:rPr>
          <w:rFonts w:ascii="Comic Sans MS" w:hAnsi="Comic Sans MS" w:cs="Tahoma"/>
          <w:b/>
          <w:sz w:val="20"/>
          <w:szCs w:val="20"/>
        </w:rPr>
      </w:pPr>
      <w:r w:rsidRPr="00357772">
        <w:rPr>
          <w:rFonts w:ascii="Comic Sans MS" w:hAnsi="Comic Sans MS" w:cs="Tahoma"/>
          <w:b/>
          <w:i/>
          <w:sz w:val="20"/>
          <w:szCs w:val="20"/>
        </w:rPr>
        <w:br/>
      </w:r>
      <w:r w:rsidRPr="00357772">
        <w:rPr>
          <w:rFonts w:ascii="Comic Sans MS" w:hAnsi="Comic Sans MS" w:cs="Tahoma"/>
          <w:b/>
          <w:sz w:val="20"/>
          <w:szCs w:val="20"/>
        </w:rPr>
        <w:t>Resolution m</w:t>
      </w:r>
      <w:r w:rsidR="003E7459">
        <w:rPr>
          <w:rFonts w:ascii="Comic Sans MS" w:hAnsi="Comic Sans MS" w:cs="Tahoma"/>
          <w:b/>
          <w:sz w:val="20"/>
          <w:szCs w:val="20"/>
        </w:rPr>
        <w:t>oved by _______Commissioner Crawford</w:t>
      </w:r>
      <w:r w:rsidRPr="00357772">
        <w:rPr>
          <w:rFonts w:ascii="Comic Sans MS" w:hAnsi="Comic Sans MS" w:cs="Tahoma"/>
          <w:b/>
          <w:sz w:val="20"/>
          <w:szCs w:val="20"/>
        </w:rPr>
        <w:t>__________________</w:t>
      </w:r>
    </w:p>
    <w:p w14:paraId="26FA0BFF" w14:textId="77777777" w:rsidR="006863AC" w:rsidRPr="00357772" w:rsidRDefault="006863AC" w:rsidP="006863AC">
      <w:pPr>
        <w:ind w:left="720" w:right="720"/>
        <w:rPr>
          <w:rFonts w:ascii="Comic Sans MS" w:hAnsi="Comic Sans MS" w:cs="Tahoma"/>
          <w:b/>
          <w:sz w:val="20"/>
          <w:szCs w:val="20"/>
        </w:rPr>
      </w:pPr>
    </w:p>
    <w:p w14:paraId="61AAF6D3" w14:textId="0735475C" w:rsidR="006863AC" w:rsidRPr="00357772" w:rsidRDefault="006863AC" w:rsidP="006863AC">
      <w:pPr>
        <w:ind w:left="720" w:right="720"/>
        <w:rPr>
          <w:rFonts w:ascii="Comic Sans MS" w:hAnsi="Comic Sans MS" w:cs="Tahoma"/>
          <w:b/>
          <w:sz w:val="20"/>
          <w:szCs w:val="20"/>
        </w:rPr>
      </w:pPr>
      <w:r w:rsidRPr="00357772">
        <w:rPr>
          <w:rFonts w:ascii="Comic Sans MS" w:hAnsi="Comic Sans MS" w:cs="Tahoma"/>
          <w:b/>
          <w:sz w:val="20"/>
          <w:szCs w:val="20"/>
        </w:rPr>
        <w:t>Resolution second</w:t>
      </w:r>
      <w:r w:rsidR="003E7459">
        <w:rPr>
          <w:rFonts w:ascii="Comic Sans MS" w:hAnsi="Comic Sans MS" w:cs="Tahoma"/>
          <w:b/>
          <w:sz w:val="20"/>
          <w:szCs w:val="20"/>
        </w:rPr>
        <w:t>ed by _____Vice-Chairman Benyola</w:t>
      </w:r>
      <w:r w:rsidRPr="00357772">
        <w:rPr>
          <w:rFonts w:ascii="Comic Sans MS" w:hAnsi="Comic Sans MS" w:cs="Tahoma"/>
          <w:b/>
          <w:sz w:val="20"/>
          <w:szCs w:val="20"/>
        </w:rPr>
        <w:t>_______________</w:t>
      </w:r>
    </w:p>
    <w:p w14:paraId="76CBD78A" w14:textId="77777777" w:rsidR="006863AC" w:rsidRPr="00357772" w:rsidRDefault="006863AC" w:rsidP="006863AC">
      <w:pPr>
        <w:ind w:left="720" w:right="720"/>
        <w:jc w:val="both"/>
        <w:rPr>
          <w:rFonts w:ascii="Comic Sans MS" w:eastAsia="Calibri" w:hAnsi="Comic Sans MS" w:cs="Tahoma"/>
          <w:sz w:val="20"/>
          <w:szCs w:val="20"/>
        </w:rPr>
      </w:pPr>
    </w:p>
    <w:p w14:paraId="0518AFA3" w14:textId="77777777" w:rsidR="006863AC" w:rsidRPr="00357772" w:rsidRDefault="006863AC" w:rsidP="006863AC">
      <w:pPr>
        <w:ind w:left="720" w:right="720"/>
        <w:jc w:val="both"/>
        <w:rPr>
          <w:rFonts w:ascii="Comic Sans MS" w:eastAsia="Calibri" w:hAnsi="Comic Sans MS" w:cs="Tahoma"/>
          <w:sz w:val="20"/>
          <w:szCs w:val="20"/>
        </w:rPr>
      </w:pPr>
      <w:r w:rsidRPr="00357772">
        <w:rPr>
          <w:rFonts w:ascii="Comic Sans MS" w:eastAsia="Calibri" w:hAnsi="Comic Sans MS" w:cs="Tahoma"/>
          <w:sz w:val="20"/>
          <w:szCs w:val="20"/>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6863AC" w:rsidRPr="00357772" w14:paraId="07B51CAB" w14:textId="77777777" w:rsidTr="00DA15E1">
        <w:trPr>
          <w:trHeight w:val="60"/>
        </w:trPr>
        <w:tc>
          <w:tcPr>
            <w:tcW w:w="5130" w:type="dxa"/>
            <w:tcBorders>
              <w:top w:val="single" w:sz="4" w:space="0" w:color="000000"/>
              <w:left w:val="single" w:sz="4" w:space="0" w:color="000000"/>
              <w:bottom w:val="single" w:sz="4" w:space="0" w:color="000000"/>
              <w:right w:val="single" w:sz="4" w:space="0" w:color="000000"/>
            </w:tcBorders>
          </w:tcPr>
          <w:p w14:paraId="1F16C646" w14:textId="77777777" w:rsidR="006863AC" w:rsidRPr="00357772" w:rsidRDefault="006863AC" w:rsidP="00DA15E1">
            <w:pPr>
              <w:jc w:val="both"/>
              <w:rPr>
                <w:rFonts w:ascii="Comic Sans MS" w:eastAsia="Calibri" w:hAnsi="Comic Sans MS" w:cs="Tahoma"/>
                <w:sz w:val="20"/>
                <w:szCs w:val="20"/>
              </w:rPr>
            </w:pPr>
            <w:r w:rsidRPr="00357772">
              <w:rPr>
                <w:rFonts w:ascii="Comic Sans MS" w:eastAsia="Calibri" w:hAnsi="Comic Sans MS" w:cs="Tahoma"/>
                <w:sz w:val="20"/>
                <w:szCs w:val="20"/>
              </w:rPr>
              <w:t>Board Member</w:t>
            </w:r>
          </w:p>
        </w:tc>
        <w:tc>
          <w:tcPr>
            <w:tcW w:w="990" w:type="dxa"/>
            <w:tcBorders>
              <w:top w:val="single" w:sz="4" w:space="0" w:color="000000"/>
              <w:left w:val="single" w:sz="4" w:space="0" w:color="000000"/>
              <w:bottom w:val="single" w:sz="4" w:space="0" w:color="000000"/>
              <w:right w:val="single" w:sz="4" w:space="0" w:color="000000"/>
            </w:tcBorders>
          </w:tcPr>
          <w:p w14:paraId="47C13EE6" w14:textId="77777777" w:rsidR="006863AC" w:rsidRPr="00357772" w:rsidRDefault="006863AC"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Yes</w:t>
            </w:r>
          </w:p>
        </w:tc>
        <w:tc>
          <w:tcPr>
            <w:tcW w:w="990" w:type="dxa"/>
            <w:tcBorders>
              <w:top w:val="single" w:sz="4" w:space="0" w:color="000000"/>
              <w:left w:val="single" w:sz="4" w:space="0" w:color="000000"/>
              <w:bottom w:val="single" w:sz="4" w:space="0" w:color="000000"/>
              <w:right w:val="single" w:sz="4" w:space="0" w:color="000000"/>
            </w:tcBorders>
          </w:tcPr>
          <w:p w14:paraId="5B96E4BB" w14:textId="77777777" w:rsidR="006863AC" w:rsidRPr="00357772" w:rsidRDefault="006863AC"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No</w:t>
            </w:r>
          </w:p>
        </w:tc>
        <w:tc>
          <w:tcPr>
            <w:tcW w:w="1170" w:type="dxa"/>
            <w:tcBorders>
              <w:top w:val="single" w:sz="4" w:space="0" w:color="000000"/>
              <w:left w:val="single" w:sz="4" w:space="0" w:color="000000"/>
              <w:bottom w:val="single" w:sz="4" w:space="0" w:color="000000"/>
              <w:right w:val="single" w:sz="4" w:space="0" w:color="000000"/>
            </w:tcBorders>
          </w:tcPr>
          <w:p w14:paraId="46D1B858" w14:textId="77777777" w:rsidR="006863AC" w:rsidRPr="00357772" w:rsidRDefault="006863AC"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Abstain</w:t>
            </w:r>
          </w:p>
        </w:tc>
        <w:tc>
          <w:tcPr>
            <w:tcW w:w="1080" w:type="dxa"/>
            <w:tcBorders>
              <w:top w:val="single" w:sz="4" w:space="0" w:color="000000"/>
              <w:left w:val="single" w:sz="4" w:space="0" w:color="000000"/>
              <w:bottom w:val="single" w:sz="4" w:space="0" w:color="000000"/>
              <w:right w:val="single" w:sz="4" w:space="0" w:color="000000"/>
            </w:tcBorders>
          </w:tcPr>
          <w:p w14:paraId="7699DCB6" w14:textId="77777777" w:rsidR="006863AC" w:rsidRPr="00357772" w:rsidRDefault="006863AC"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Absent</w:t>
            </w:r>
          </w:p>
        </w:tc>
      </w:tr>
      <w:tr w:rsidR="006863AC" w:rsidRPr="00357772" w14:paraId="406136ED" w14:textId="77777777" w:rsidTr="00DA15E1">
        <w:trPr>
          <w:trHeight w:val="60"/>
        </w:trPr>
        <w:tc>
          <w:tcPr>
            <w:tcW w:w="5130" w:type="dxa"/>
            <w:tcBorders>
              <w:top w:val="single" w:sz="4" w:space="0" w:color="000000"/>
              <w:left w:val="single" w:sz="4" w:space="0" w:color="000000"/>
              <w:bottom w:val="single" w:sz="4" w:space="0" w:color="000000"/>
              <w:right w:val="single" w:sz="4" w:space="0" w:color="000000"/>
            </w:tcBorders>
          </w:tcPr>
          <w:p w14:paraId="4A198AFC" w14:textId="77777777" w:rsidR="006863AC" w:rsidRPr="00357772" w:rsidRDefault="006863AC" w:rsidP="00DA15E1">
            <w:pPr>
              <w:jc w:val="both"/>
              <w:rPr>
                <w:rFonts w:ascii="Comic Sans MS" w:eastAsia="Calibri" w:hAnsi="Comic Sans MS" w:cs="Tahoma"/>
                <w:sz w:val="20"/>
                <w:szCs w:val="20"/>
              </w:rPr>
            </w:pPr>
            <w:r w:rsidRPr="00357772">
              <w:rPr>
                <w:rFonts w:ascii="Comic Sans MS" w:eastAsia="Calibri" w:hAnsi="Comic Sans MS" w:cs="Tahoma"/>
                <w:sz w:val="20"/>
                <w:szCs w:val="20"/>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50F5CE98" w14:textId="77777777" w:rsidR="006863AC" w:rsidRPr="00357772" w:rsidRDefault="006863AC"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01039063" w14:textId="77777777" w:rsidR="006863AC" w:rsidRPr="00357772" w:rsidRDefault="006863AC" w:rsidP="00DA15E1">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0C6E06A" w14:textId="77777777" w:rsidR="006863AC" w:rsidRPr="00357772" w:rsidRDefault="006863AC" w:rsidP="00DA15E1">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89BE9B2" w14:textId="77777777" w:rsidR="006863AC" w:rsidRPr="00357772" w:rsidRDefault="006863AC" w:rsidP="00DA15E1">
            <w:pPr>
              <w:jc w:val="center"/>
              <w:rPr>
                <w:rFonts w:ascii="Comic Sans MS" w:eastAsia="Calibri" w:hAnsi="Comic Sans MS" w:cs="Tahoma"/>
                <w:sz w:val="20"/>
                <w:szCs w:val="20"/>
              </w:rPr>
            </w:pPr>
          </w:p>
        </w:tc>
      </w:tr>
      <w:tr w:rsidR="006863AC" w:rsidRPr="00357772" w14:paraId="7567C4C6" w14:textId="77777777" w:rsidTr="00DA15E1">
        <w:trPr>
          <w:trHeight w:val="180"/>
        </w:trPr>
        <w:tc>
          <w:tcPr>
            <w:tcW w:w="5130" w:type="dxa"/>
            <w:tcBorders>
              <w:top w:val="single" w:sz="4" w:space="0" w:color="000000"/>
              <w:left w:val="single" w:sz="4" w:space="0" w:color="000000"/>
              <w:bottom w:val="single" w:sz="4" w:space="0" w:color="000000"/>
              <w:right w:val="single" w:sz="4" w:space="0" w:color="000000"/>
            </w:tcBorders>
          </w:tcPr>
          <w:p w14:paraId="6C850AD8" w14:textId="77777777" w:rsidR="006863AC" w:rsidRPr="00357772" w:rsidRDefault="006863AC" w:rsidP="00DA15E1">
            <w:pPr>
              <w:jc w:val="both"/>
              <w:rPr>
                <w:rFonts w:ascii="Comic Sans MS" w:eastAsia="Calibri" w:hAnsi="Comic Sans MS" w:cs="Tahoma"/>
                <w:sz w:val="20"/>
                <w:szCs w:val="20"/>
              </w:rPr>
            </w:pPr>
            <w:r w:rsidRPr="00357772">
              <w:rPr>
                <w:rFonts w:ascii="Comic Sans MS" w:eastAsia="Calibri" w:hAnsi="Comic Sans MS" w:cs="Tahoma"/>
                <w:sz w:val="20"/>
                <w:szCs w:val="20"/>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46FDFE20" w14:textId="77777777" w:rsidR="006863AC" w:rsidRPr="00357772" w:rsidRDefault="006863AC"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190ADCA2" w14:textId="77777777" w:rsidR="006863AC" w:rsidRPr="00357772" w:rsidRDefault="006863AC" w:rsidP="00DA15E1">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0BEDF82" w14:textId="77777777" w:rsidR="006863AC" w:rsidRPr="00357772" w:rsidRDefault="006863AC" w:rsidP="00DA15E1">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459161F5" w14:textId="77777777" w:rsidR="006863AC" w:rsidRPr="00357772" w:rsidRDefault="006863AC" w:rsidP="00DA15E1">
            <w:pPr>
              <w:jc w:val="center"/>
              <w:rPr>
                <w:rFonts w:ascii="Comic Sans MS" w:eastAsia="Calibri" w:hAnsi="Comic Sans MS" w:cs="Tahoma"/>
                <w:sz w:val="20"/>
                <w:szCs w:val="20"/>
              </w:rPr>
            </w:pPr>
          </w:p>
        </w:tc>
      </w:tr>
      <w:tr w:rsidR="006863AC" w:rsidRPr="00357772" w14:paraId="654286F6" w14:textId="77777777" w:rsidTr="00DA15E1">
        <w:trPr>
          <w:trHeight w:val="60"/>
        </w:trPr>
        <w:tc>
          <w:tcPr>
            <w:tcW w:w="5130" w:type="dxa"/>
            <w:tcBorders>
              <w:top w:val="single" w:sz="4" w:space="0" w:color="000000"/>
              <w:left w:val="single" w:sz="4" w:space="0" w:color="000000"/>
              <w:bottom w:val="single" w:sz="4" w:space="0" w:color="000000"/>
              <w:right w:val="single" w:sz="4" w:space="0" w:color="000000"/>
            </w:tcBorders>
          </w:tcPr>
          <w:p w14:paraId="28F4D8CA" w14:textId="77777777" w:rsidR="006863AC" w:rsidRPr="00357772" w:rsidRDefault="006863AC" w:rsidP="00DA15E1">
            <w:pPr>
              <w:jc w:val="both"/>
              <w:rPr>
                <w:rFonts w:ascii="Comic Sans MS" w:eastAsia="Calibri" w:hAnsi="Comic Sans MS" w:cs="Tahoma"/>
                <w:sz w:val="20"/>
                <w:szCs w:val="20"/>
              </w:rPr>
            </w:pPr>
            <w:r w:rsidRPr="00357772">
              <w:rPr>
                <w:rFonts w:ascii="Comic Sans MS" w:eastAsia="Calibri" w:hAnsi="Comic Sans MS" w:cs="Tahoma"/>
                <w:sz w:val="20"/>
                <w:szCs w:val="20"/>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542D96C5" w14:textId="77777777" w:rsidR="006863AC" w:rsidRPr="00357772" w:rsidRDefault="006863AC"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73FDF827" w14:textId="77777777" w:rsidR="006863AC" w:rsidRPr="00357772" w:rsidRDefault="006863AC" w:rsidP="00DA15E1">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125E248" w14:textId="77777777" w:rsidR="006863AC" w:rsidRPr="00357772" w:rsidRDefault="006863AC" w:rsidP="00DA15E1">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5566D692" w14:textId="77777777" w:rsidR="006863AC" w:rsidRPr="00357772" w:rsidRDefault="006863AC" w:rsidP="00DA15E1">
            <w:pPr>
              <w:jc w:val="center"/>
              <w:rPr>
                <w:rFonts w:ascii="Comic Sans MS" w:eastAsia="Calibri" w:hAnsi="Comic Sans MS" w:cs="Tahoma"/>
                <w:sz w:val="20"/>
                <w:szCs w:val="20"/>
              </w:rPr>
            </w:pPr>
          </w:p>
        </w:tc>
      </w:tr>
      <w:tr w:rsidR="006863AC" w:rsidRPr="00357772" w14:paraId="0DA9C342" w14:textId="77777777" w:rsidTr="00DA15E1">
        <w:trPr>
          <w:trHeight w:val="60"/>
        </w:trPr>
        <w:tc>
          <w:tcPr>
            <w:tcW w:w="5130" w:type="dxa"/>
            <w:tcBorders>
              <w:top w:val="single" w:sz="4" w:space="0" w:color="000000"/>
              <w:left w:val="single" w:sz="4" w:space="0" w:color="000000"/>
              <w:bottom w:val="single" w:sz="4" w:space="0" w:color="000000"/>
              <w:right w:val="single" w:sz="4" w:space="0" w:color="000000"/>
            </w:tcBorders>
          </w:tcPr>
          <w:p w14:paraId="44408919" w14:textId="77777777" w:rsidR="006863AC" w:rsidRPr="00357772" w:rsidRDefault="006863AC" w:rsidP="00DA15E1">
            <w:pPr>
              <w:jc w:val="both"/>
              <w:rPr>
                <w:rFonts w:ascii="Comic Sans MS" w:eastAsia="Calibri" w:hAnsi="Comic Sans MS" w:cs="Tahoma"/>
                <w:sz w:val="20"/>
                <w:szCs w:val="20"/>
              </w:rPr>
            </w:pPr>
            <w:r w:rsidRPr="00357772">
              <w:rPr>
                <w:rFonts w:ascii="Comic Sans MS" w:eastAsia="Calibri" w:hAnsi="Comic Sans MS" w:cs="Tahoma"/>
                <w:sz w:val="20"/>
                <w:szCs w:val="20"/>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7AD855FA" w14:textId="77777777" w:rsidR="006863AC" w:rsidRPr="00357772" w:rsidRDefault="006863AC"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5867461D" w14:textId="77777777" w:rsidR="006863AC" w:rsidRPr="00357772" w:rsidRDefault="006863AC" w:rsidP="00DA15E1">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CF9AEC4" w14:textId="77777777" w:rsidR="006863AC" w:rsidRPr="00357772" w:rsidRDefault="006863AC" w:rsidP="00DA15E1">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1B23BB7" w14:textId="77777777" w:rsidR="006863AC" w:rsidRPr="00357772" w:rsidRDefault="006863AC" w:rsidP="00DA15E1">
            <w:pPr>
              <w:jc w:val="center"/>
              <w:rPr>
                <w:rFonts w:ascii="Comic Sans MS" w:eastAsia="Calibri" w:hAnsi="Comic Sans MS" w:cs="Tahoma"/>
                <w:sz w:val="20"/>
                <w:szCs w:val="20"/>
              </w:rPr>
            </w:pPr>
          </w:p>
        </w:tc>
      </w:tr>
      <w:tr w:rsidR="006863AC" w:rsidRPr="00357772" w14:paraId="5D65F9FB" w14:textId="77777777" w:rsidTr="00DA15E1">
        <w:trPr>
          <w:trHeight w:val="60"/>
        </w:trPr>
        <w:tc>
          <w:tcPr>
            <w:tcW w:w="5130" w:type="dxa"/>
            <w:tcBorders>
              <w:top w:val="single" w:sz="4" w:space="0" w:color="000000"/>
              <w:left w:val="single" w:sz="4" w:space="0" w:color="000000"/>
              <w:bottom w:val="single" w:sz="4" w:space="0" w:color="000000"/>
              <w:right w:val="single" w:sz="4" w:space="0" w:color="000000"/>
            </w:tcBorders>
          </w:tcPr>
          <w:p w14:paraId="44B48468" w14:textId="77777777" w:rsidR="006863AC" w:rsidRPr="00357772" w:rsidRDefault="006863AC" w:rsidP="00DA15E1">
            <w:pPr>
              <w:jc w:val="both"/>
              <w:rPr>
                <w:rFonts w:ascii="Comic Sans MS" w:eastAsia="Calibri" w:hAnsi="Comic Sans MS" w:cs="Tahoma"/>
                <w:sz w:val="20"/>
                <w:szCs w:val="20"/>
              </w:rPr>
            </w:pPr>
            <w:r w:rsidRPr="00357772">
              <w:rPr>
                <w:rFonts w:ascii="Comic Sans MS" w:eastAsia="Calibri" w:hAnsi="Comic Sans MS" w:cs="Tahoma"/>
                <w:sz w:val="20"/>
                <w:szCs w:val="20"/>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5C4863EB" w14:textId="77777777" w:rsidR="006863AC" w:rsidRPr="00357772" w:rsidRDefault="006863AC"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602E1BEA" w14:textId="77777777" w:rsidR="006863AC" w:rsidRPr="00357772" w:rsidRDefault="006863AC" w:rsidP="00DA15E1">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3F1CF46" w14:textId="77777777" w:rsidR="006863AC" w:rsidRPr="00357772" w:rsidRDefault="006863AC" w:rsidP="00DA15E1">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4EA9A684" w14:textId="77777777" w:rsidR="006863AC" w:rsidRPr="00357772" w:rsidRDefault="006863AC" w:rsidP="00DA15E1">
            <w:pPr>
              <w:jc w:val="center"/>
              <w:rPr>
                <w:rFonts w:ascii="Comic Sans MS" w:eastAsia="Calibri" w:hAnsi="Comic Sans MS" w:cs="Tahoma"/>
                <w:sz w:val="20"/>
                <w:szCs w:val="20"/>
              </w:rPr>
            </w:pPr>
          </w:p>
        </w:tc>
      </w:tr>
      <w:tr w:rsidR="006863AC" w:rsidRPr="00357772" w14:paraId="59197813" w14:textId="77777777" w:rsidTr="00DA15E1">
        <w:trPr>
          <w:trHeight w:val="60"/>
        </w:trPr>
        <w:tc>
          <w:tcPr>
            <w:tcW w:w="5130" w:type="dxa"/>
            <w:tcBorders>
              <w:top w:val="single" w:sz="4" w:space="0" w:color="000000"/>
              <w:left w:val="single" w:sz="4" w:space="0" w:color="000000"/>
              <w:bottom w:val="single" w:sz="4" w:space="0" w:color="000000"/>
              <w:right w:val="single" w:sz="4" w:space="0" w:color="000000"/>
            </w:tcBorders>
          </w:tcPr>
          <w:p w14:paraId="2C33FED5" w14:textId="77777777" w:rsidR="006863AC" w:rsidRPr="00357772" w:rsidRDefault="006863AC" w:rsidP="00DA15E1">
            <w:pPr>
              <w:jc w:val="both"/>
              <w:rPr>
                <w:rFonts w:ascii="Comic Sans MS" w:eastAsia="Calibri" w:hAnsi="Comic Sans MS" w:cs="Tahoma"/>
                <w:sz w:val="20"/>
                <w:szCs w:val="20"/>
              </w:rPr>
            </w:pPr>
            <w:r w:rsidRPr="00357772">
              <w:rPr>
                <w:rFonts w:ascii="Comic Sans MS" w:eastAsia="Calibri" w:hAnsi="Comic Sans MS" w:cs="Tahoma"/>
                <w:sz w:val="20"/>
                <w:szCs w:val="20"/>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61C3F364" w14:textId="77777777" w:rsidR="006863AC" w:rsidRPr="00357772" w:rsidRDefault="006863AC"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355D1E24" w14:textId="77777777" w:rsidR="006863AC" w:rsidRPr="00357772" w:rsidRDefault="006863AC" w:rsidP="00DA15E1">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05A2A9C" w14:textId="77777777" w:rsidR="006863AC" w:rsidRPr="00357772" w:rsidRDefault="006863AC" w:rsidP="00DA15E1">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E219337" w14:textId="77777777" w:rsidR="006863AC" w:rsidRPr="00357772" w:rsidRDefault="006863AC" w:rsidP="00DA15E1">
            <w:pPr>
              <w:jc w:val="center"/>
              <w:rPr>
                <w:rFonts w:ascii="Comic Sans MS" w:eastAsia="Calibri" w:hAnsi="Comic Sans MS" w:cs="Tahoma"/>
                <w:sz w:val="20"/>
                <w:szCs w:val="20"/>
              </w:rPr>
            </w:pPr>
          </w:p>
        </w:tc>
      </w:tr>
      <w:tr w:rsidR="006863AC" w:rsidRPr="00357772" w14:paraId="0C297CDB" w14:textId="77777777" w:rsidTr="00DA15E1">
        <w:trPr>
          <w:trHeight w:val="60"/>
        </w:trPr>
        <w:tc>
          <w:tcPr>
            <w:tcW w:w="5130" w:type="dxa"/>
            <w:tcBorders>
              <w:top w:val="single" w:sz="4" w:space="0" w:color="000000"/>
              <w:left w:val="single" w:sz="4" w:space="0" w:color="000000"/>
              <w:bottom w:val="single" w:sz="4" w:space="0" w:color="000000"/>
              <w:right w:val="single" w:sz="4" w:space="0" w:color="000000"/>
            </w:tcBorders>
          </w:tcPr>
          <w:p w14:paraId="41205B9A" w14:textId="77777777" w:rsidR="006863AC" w:rsidRPr="00357772" w:rsidRDefault="006863AC" w:rsidP="00DA15E1">
            <w:pPr>
              <w:jc w:val="both"/>
              <w:rPr>
                <w:rFonts w:ascii="Comic Sans MS" w:eastAsia="Calibri" w:hAnsi="Comic Sans MS" w:cs="Tahoma"/>
                <w:sz w:val="20"/>
                <w:szCs w:val="20"/>
              </w:rPr>
            </w:pPr>
            <w:r w:rsidRPr="00357772">
              <w:rPr>
                <w:rFonts w:ascii="Comic Sans MS" w:eastAsia="Calibri" w:hAnsi="Comic Sans MS" w:cs="Tahoma"/>
                <w:sz w:val="20"/>
                <w:szCs w:val="20"/>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1166EF9A" w14:textId="77777777" w:rsidR="006863AC" w:rsidRPr="00357772" w:rsidRDefault="006863AC"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35029374" w14:textId="77777777" w:rsidR="006863AC" w:rsidRPr="00357772" w:rsidRDefault="006863AC" w:rsidP="00DA15E1">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EDF9EEF" w14:textId="77777777" w:rsidR="006863AC" w:rsidRPr="00357772" w:rsidRDefault="006863AC" w:rsidP="00DA15E1">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3E10FD7" w14:textId="77777777" w:rsidR="006863AC" w:rsidRPr="00357772" w:rsidRDefault="006863AC" w:rsidP="00DA15E1">
            <w:pPr>
              <w:jc w:val="center"/>
              <w:rPr>
                <w:rFonts w:ascii="Comic Sans MS" w:eastAsia="Calibri" w:hAnsi="Comic Sans MS" w:cs="Tahoma"/>
                <w:sz w:val="20"/>
                <w:szCs w:val="20"/>
              </w:rPr>
            </w:pPr>
          </w:p>
        </w:tc>
      </w:tr>
    </w:tbl>
    <w:p w14:paraId="2EA7978E" w14:textId="77777777" w:rsidR="006863AC" w:rsidRPr="00357772" w:rsidRDefault="006863AC" w:rsidP="006863AC">
      <w:pPr>
        <w:jc w:val="both"/>
        <w:rPr>
          <w:rFonts w:ascii="Comic Sans MS" w:eastAsia="Calibri" w:hAnsi="Comic Sans MS" w:cs="Tahoma"/>
          <w:color w:val="000000"/>
          <w:sz w:val="20"/>
          <w:szCs w:val="20"/>
        </w:rPr>
      </w:pPr>
    </w:p>
    <w:p w14:paraId="6E6DECB0" w14:textId="77777777" w:rsidR="006863AC" w:rsidRPr="00357772" w:rsidRDefault="006863AC" w:rsidP="006863AC">
      <w:pPr>
        <w:pStyle w:val="NoSpacing"/>
        <w:rPr>
          <w:rFonts w:ascii="Comic Sans MS" w:hAnsi="Comic Sans MS" w:cs="Tahoma"/>
          <w:sz w:val="20"/>
          <w:szCs w:val="20"/>
        </w:rPr>
      </w:pPr>
      <w:r w:rsidRPr="00357772">
        <w:rPr>
          <w:rFonts w:ascii="Comic Sans MS" w:hAnsi="Comic Sans MS" w:cs="Tahoma"/>
          <w:sz w:val="20"/>
          <w:szCs w:val="20"/>
        </w:rPr>
        <w:t xml:space="preserve">The Chairperson thereupon declared such resolution has been approved. </w:t>
      </w:r>
    </w:p>
    <w:p w14:paraId="0A1E0E6E" w14:textId="77777777" w:rsidR="006863AC" w:rsidRPr="00357772" w:rsidRDefault="006863AC" w:rsidP="006863AC">
      <w:pPr>
        <w:jc w:val="both"/>
        <w:rPr>
          <w:rFonts w:ascii="Comic Sans MS" w:hAnsi="Comic Sans MS" w:cs="Tahoma"/>
          <w:sz w:val="20"/>
          <w:szCs w:val="20"/>
        </w:rPr>
      </w:pPr>
    </w:p>
    <w:p w14:paraId="3CCAD667" w14:textId="77777777" w:rsidR="004027B0" w:rsidRPr="00357772" w:rsidRDefault="004027B0" w:rsidP="00A51B2B">
      <w:pPr>
        <w:pStyle w:val="NoSpacing"/>
        <w:jc w:val="both"/>
        <w:rPr>
          <w:rFonts w:ascii="Comic Sans MS" w:hAnsi="Comic Sans MS" w:cs="Tahoma"/>
          <w:sz w:val="20"/>
          <w:szCs w:val="20"/>
        </w:rPr>
      </w:pPr>
    </w:p>
    <w:p w14:paraId="52802059" w14:textId="7E88DCFB" w:rsidR="00DC1654" w:rsidRPr="00357772" w:rsidRDefault="00933D92" w:rsidP="00A51B2B">
      <w:pPr>
        <w:ind w:firstLine="720"/>
        <w:jc w:val="both"/>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 xml:space="preserve">On the motion </w:t>
      </w:r>
      <w:r w:rsidR="007306F5" w:rsidRPr="00357772">
        <w:rPr>
          <w:rFonts w:ascii="Comic Sans MS" w:eastAsia="Calibri" w:hAnsi="Comic Sans MS" w:cs="Tahoma"/>
          <w:color w:val="000000"/>
          <w:sz w:val="20"/>
          <w:szCs w:val="20"/>
        </w:rPr>
        <w:t xml:space="preserve">of </w:t>
      </w:r>
      <w:r w:rsidR="0069225A" w:rsidRPr="00357772">
        <w:rPr>
          <w:rFonts w:ascii="Comic Sans MS" w:eastAsia="Calibri" w:hAnsi="Comic Sans MS" w:cs="Tahoma"/>
          <w:color w:val="000000"/>
          <w:sz w:val="20"/>
          <w:szCs w:val="20"/>
        </w:rPr>
        <w:t>Commissioner Crawford</w:t>
      </w:r>
      <w:r w:rsidR="00431B1A" w:rsidRPr="00357772">
        <w:rPr>
          <w:rFonts w:ascii="Comic Sans MS" w:eastAsia="Calibri" w:hAnsi="Comic Sans MS" w:cs="Tahoma"/>
          <w:color w:val="000000"/>
          <w:sz w:val="20"/>
          <w:szCs w:val="20"/>
        </w:rPr>
        <w:t>, which motion</w:t>
      </w:r>
      <w:r w:rsidR="00033F26" w:rsidRPr="00357772">
        <w:rPr>
          <w:rFonts w:ascii="Comic Sans MS" w:eastAsia="Calibri" w:hAnsi="Comic Sans MS" w:cs="Tahoma"/>
          <w:color w:val="000000"/>
          <w:sz w:val="20"/>
          <w:szCs w:val="20"/>
        </w:rPr>
        <w:t xml:space="preserve"> was seconded by </w:t>
      </w:r>
      <w:r w:rsidR="00F04974" w:rsidRPr="00357772">
        <w:rPr>
          <w:rFonts w:ascii="Comic Sans MS" w:eastAsia="Calibri" w:hAnsi="Comic Sans MS" w:cs="Tahoma"/>
          <w:color w:val="000000"/>
          <w:sz w:val="20"/>
          <w:szCs w:val="20"/>
        </w:rPr>
        <w:t xml:space="preserve">Commissioner </w:t>
      </w:r>
      <w:r w:rsidR="003E7459">
        <w:rPr>
          <w:rFonts w:ascii="Comic Sans MS" w:eastAsia="Calibri" w:hAnsi="Comic Sans MS" w:cs="Tahoma"/>
          <w:color w:val="000000"/>
          <w:sz w:val="20"/>
          <w:szCs w:val="20"/>
        </w:rPr>
        <w:t>Pabon</w:t>
      </w:r>
      <w:r w:rsidR="00916442" w:rsidRPr="00357772">
        <w:rPr>
          <w:rFonts w:ascii="Comic Sans MS" w:eastAsia="Calibri" w:hAnsi="Comic Sans MS" w:cs="Tahoma"/>
          <w:color w:val="000000"/>
          <w:sz w:val="20"/>
          <w:szCs w:val="20"/>
        </w:rPr>
        <w:t>, the</w:t>
      </w:r>
      <w:r w:rsidRPr="00357772">
        <w:rPr>
          <w:rFonts w:ascii="Comic Sans MS" w:eastAsia="Calibri" w:hAnsi="Comic Sans MS" w:cs="Tahoma"/>
          <w:color w:val="000000"/>
          <w:sz w:val="20"/>
          <w:szCs w:val="20"/>
        </w:rPr>
        <w:t xml:space="preserve"> Board concurred to</w:t>
      </w:r>
      <w:r w:rsidR="00C67799" w:rsidRPr="00357772">
        <w:rPr>
          <w:rFonts w:ascii="Comic Sans MS" w:eastAsia="Calibri" w:hAnsi="Comic Sans MS" w:cs="Tahoma"/>
          <w:color w:val="000000"/>
          <w:sz w:val="20"/>
          <w:szCs w:val="20"/>
        </w:rPr>
        <w:t xml:space="preserve"> </w:t>
      </w:r>
      <w:r w:rsidR="006863AC" w:rsidRPr="00357772">
        <w:rPr>
          <w:rFonts w:ascii="Comic Sans MS" w:eastAsia="Calibri" w:hAnsi="Comic Sans MS" w:cs="Tahoma"/>
          <w:color w:val="000000"/>
          <w:sz w:val="20"/>
          <w:szCs w:val="20"/>
        </w:rPr>
        <w:t xml:space="preserve">ratify the April 2023 Bill List and Communications and approve the May </w:t>
      </w:r>
      <w:r w:rsidR="00F04974" w:rsidRPr="00357772">
        <w:rPr>
          <w:rFonts w:ascii="Comic Sans MS" w:eastAsia="Calibri" w:hAnsi="Comic Sans MS" w:cs="Tahoma"/>
          <w:color w:val="000000"/>
          <w:sz w:val="20"/>
          <w:szCs w:val="20"/>
        </w:rPr>
        <w:t>2023</w:t>
      </w:r>
      <w:r w:rsidR="00C7368D" w:rsidRPr="00357772">
        <w:rPr>
          <w:rFonts w:ascii="Comic Sans MS" w:eastAsia="Calibri" w:hAnsi="Comic Sans MS" w:cs="Tahoma"/>
          <w:color w:val="000000"/>
          <w:sz w:val="20"/>
          <w:szCs w:val="20"/>
        </w:rPr>
        <w:t xml:space="preserve"> Bill List and Communications</w:t>
      </w:r>
      <w:r w:rsidR="002178AC" w:rsidRPr="00357772">
        <w:rPr>
          <w:rFonts w:ascii="Comic Sans MS" w:eastAsia="Calibri" w:hAnsi="Comic Sans MS" w:cs="Tahoma"/>
          <w:color w:val="000000"/>
          <w:sz w:val="20"/>
          <w:szCs w:val="20"/>
        </w:rPr>
        <w:t xml:space="preserve">, </w:t>
      </w:r>
      <w:r w:rsidRPr="00357772">
        <w:rPr>
          <w:rFonts w:ascii="Comic Sans MS" w:eastAsia="Calibri" w:hAnsi="Comic Sans MS" w:cs="Tahoma"/>
          <w:color w:val="000000"/>
          <w:sz w:val="20"/>
          <w:szCs w:val="20"/>
        </w:rPr>
        <w:t xml:space="preserve">as presented.  Upon roll call, the following vote was carried: </w:t>
      </w:r>
    </w:p>
    <w:p w14:paraId="64627D11" w14:textId="77777777" w:rsidR="007567E2" w:rsidRPr="00357772" w:rsidRDefault="007567E2" w:rsidP="00A51B2B">
      <w:pPr>
        <w:jc w:val="both"/>
        <w:rPr>
          <w:rFonts w:ascii="Comic Sans MS" w:eastAsia="Calibri" w:hAnsi="Comic Sans MS" w:cs="Tahoma"/>
          <w:color w:val="000000"/>
          <w:sz w:val="20"/>
          <w:szCs w:val="20"/>
        </w:rPr>
      </w:pPr>
    </w:p>
    <w:p w14:paraId="129FC4FE" w14:textId="77777777" w:rsidR="006863AC" w:rsidRPr="00357772" w:rsidRDefault="006863AC" w:rsidP="006863AC">
      <w:pPr>
        <w:ind w:left="720" w:right="720"/>
        <w:jc w:val="both"/>
        <w:rPr>
          <w:rFonts w:ascii="Comic Sans MS" w:eastAsia="Calibri" w:hAnsi="Comic Sans MS" w:cs="Tahoma"/>
          <w:sz w:val="20"/>
          <w:szCs w:val="20"/>
        </w:rPr>
      </w:pPr>
      <w:r w:rsidRPr="00357772">
        <w:rPr>
          <w:rFonts w:ascii="Comic Sans MS" w:eastAsia="Calibri" w:hAnsi="Comic Sans MS" w:cs="Tahoma"/>
          <w:sz w:val="20"/>
          <w:szCs w:val="20"/>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6863AC" w:rsidRPr="00357772" w14:paraId="1F9A8BA7" w14:textId="77777777" w:rsidTr="00DA15E1">
        <w:trPr>
          <w:trHeight w:val="60"/>
        </w:trPr>
        <w:tc>
          <w:tcPr>
            <w:tcW w:w="5130" w:type="dxa"/>
            <w:tcBorders>
              <w:top w:val="single" w:sz="4" w:space="0" w:color="000000"/>
              <w:left w:val="single" w:sz="4" w:space="0" w:color="000000"/>
              <w:bottom w:val="single" w:sz="4" w:space="0" w:color="000000"/>
              <w:right w:val="single" w:sz="4" w:space="0" w:color="000000"/>
            </w:tcBorders>
          </w:tcPr>
          <w:p w14:paraId="1654FFD8" w14:textId="77777777" w:rsidR="006863AC" w:rsidRPr="00357772" w:rsidRDefault="006863AC" w:rsidP="00DA15E1">
            <w:pPr>
              <w:jc w:val="both"/>
              <w:rPr>
                <w:rFonts w:ascii="Comic Sans MS" w:eastAsia="Calibri" w:hAnsi="Comic Sans MS" w:cs="Tahoma"/>
                <w:sz w:val="20"/>
                <w:szCs w:val="20"/>
              </w:rPr>
            </w:pPr>
            <w:r w:rsidRPr="00357772">
              <w:rPr>
                <w:rFonts w:ascii="Comic Sans MS" w:eastAsia="Calibri" w:hAnsi="Comic Sans MS" w:cs="Tahoma"/>
                <w:sz w:val="20"/>
                <w:szCs w:val="20"/>
              </w:rPr>
              <w:t>Board Member</w:t>
            </w:r>
          </w:p>
        </w:tc>
        <w:tc>
          <w:tcPr>
            <w:tcW w:w="990" w:type="dxa"/>
            <w:tcBorders>
              <w:top w:val="single" w:sz="4" w:space="0" w:color="000000"/>
              <w:left w:val="single" w:sz="4" w:space="0" w:color="000000"/>
              <w:bottom w:val="single" w:sz="4" w:space="0" w:color="000000"/>
              <w:right w:val="single" w:sz="4" w:space="0" w:color="000000"/>
            </w:tcBorders>
          </w:tcPr>
          <w:p w14:paraId="55E7C474" w14:textId="77777777" w:rsidR="006863AC" w:rsidRPr="00357772" w:rsidRDefault="006863AC"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Yes</w:t>
            </w:r>
          </w:p>
        </w:tc>
        <w:tc>
          <w:tcPr>
            <w:tcW w:w="990" w:type="dxa"/>
            <w:tcBorders>
              <w:top w:val="single" w:sz="4" w:space="0" w:color="000000"/>
              <w:left w:val="single" w:sz="4" w:space="0" w:color="000000"/>
              <w:bottom w:val="single" w:sz="4" w:space="0" w:color="000000"/>
              <w:right w:val="single" w:sz="4" w:space="0" w:color="000000"/>
            </w:tcBorders>
          </w:tcPr>
          <w:p w14:paraId="37687ED1" w14:textId="77777777" w:rsidR="006863AC" w:rsidRPr="00357772" w:rsidRDefault="006863AC"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No</w:t>
            </w:r>
          </w:p>
        </w:tc>
        <w:tc>
          <w:tcPr>
            <w:tcW w:w="1170" w:type="dxa"/>
            <w:tcBorders>
              <w:top w:val="single" w:sz="4" w:space="0" w:color="000000"/>
              <w:left w:val="single" w:sz="4" w:space="0" w:color="000000"/>
              <w:bottom w:val="single" w:sz="4" w:space="0" w:color="000000"/>
              <w:right w:val="single" w:sz="4" w:space="0" w:color="000000"/>
            </w:tcBorders>
          </w:tcPr>
          <w:p w14:paraId="3ED5E840" w14:textId="77777777" w:rsidR="006863AC" w:rsidRPr="00357772" w:rsidRDefault="006863AC"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Abstain</w:t>
            </w:r>
          </w:p>
        </w:tc>
        <w:tc>
          <w:tcPr>
            <w:tcW w:w="1080" w:type="dxa"/>
            <w:tcBorders>
              <w:top w:val="single" w:sz="4" w:space="0" w:color="000000"/>
              <w:left w:val="single" w:sz="4" w:space="0" w:color="000000"/>
              <w:bottom w:val="single" w:sz="4" w:space="0" w:color="000000"/>
              <w:right w:val="single" w:sz="4" w:space="0" w:color="000000"/>
            </w:tcBorders>
          </w:tcPr>
          <w:p w14:paraId="2F3BAE4D" w14:textId="77777777" w:rsidR="006863AC" w:rsidRPr="00357772" w:rsidRDefault="006863AC"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Absent</w:t>
            </w:r>
          </w:p>
        </w:tc>
      </w:tr>
      <w:tr w:rsidR="006863AC" w:rsidRPr="00357772" w14:paraId="29A3305E" w14:textId="77777777" w:rsidTr="00DA15E1">
        <w:trPr>
          <w:trHeight w:val="60"/>
        </w:trPr>
        <w:tc>
          <w:tcPr>
            <w:tcW w:w="5130" w:type="dxa"/>
            <w:tcBorders>
              <w:top w:val="single" w:sz="4" w:space="0" w:color="000000"/>
              <w:left w:val="single" w:sz="4" w:space="0" w:color="000000"/>
              <w:bottom w:val="single" w:sz="4" w:space="0" w:color="000000"/>
              <w:right w:val="single" w:sz="4" w:space="0" w:color="000000"/>
            </w:tcBorders>
          </w:tcPr>
          <w:p w14:paraId="06EC4AAE" w14:textId="77777777" w:rsidR="006863AC" w:rsidRPr="00357772" w:rsidRDefault="006863AC" w:rsidP="00DA15E1">
            <w:pPr>
              <w:jc w:val="both"/>
              <w:rPr>
                <w:rFonts w:ascii="Comic Sans MS" w:eastAsia="Calibri" w:hAnsi="Comic Sans MS" w:cs="Tahoma"/>
                <w:sz w:val="20"/>
                <w:szCs w:val="20"/>
              </w:rPr>
            </w:pPr>
            <w:r w:rsidRPr="00357772">
              <w:rPr>
                <w:rFonts w:ascii="Comic Sans MS" w:eastAsia="Calibri" w:hAnsi="Comic Sans MS" w:cs="Tahoma"/>
                <w:sz w:val="20"/>
                <w:szCs w:val="20"/>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31F9B3DA" w14:textId="77777777" w:rsidR="006863AC" w:rsidRPr="00357772" w:rsidRDefault="006863AC"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53758657" w14:textId="77777777" w:rsidR="006863AC" w:rsidRPr="00357772" w:rsidRDefault="006863AC" w:rsidP="00DA15E1">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EAF90C5" w14:textId="77777777" w:rsidR="006863AC" w:rsidRPr="00357772" w:rsidRDefault="006863AC" w:rsidP="00DA15E1">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051B541" w14:textId="77777777" w:rsidR="006863AC" w:rsidRPr="00357772" w:rsidRDefault="006863AC" w:rsidP="00DA15E1">
            <w:pPr>
              <w:jc w:val="center"/>
              <w:rPr>
                <w:rFonts w:ascii="Comic Sans MS" w:eastAsia="Calibri" w:hAnsi="Comic Sans MS" w:cs="Tahoma"/>
                <w:sz w:val="20"/>
                <w:szCs w:val="20"/>
              </w:rPr>
            </w:pPr>
          </w:p>
        </w:tc>
      </w:tr>
      <w:tr w:rsidR="006863AC" w:rsidRPr="00357772" w14:paraId="156A633D" w14:textId="77777777" w:rsidTr="00DA15E1">
        <w:trPr>
          <w:trHeight w:val="180"/>
        </w:trPr>
        <w:tc>
          <w:tcPr>
            <w:tcW w:w="5130" w:type="dxa"/>
            <w:tcBorders>
              <w:top w:val="single" w:sz="4" w:space="0" w:color="000000"/>
              <w:left w:val="single" w:sz="4" w:space="0" w:color="000000"/>
              <w:bottom w:val="single" w:sz="4" w:space="0" w:color="000000"/>
              <w:right w:val="single" w:sz="4" w:space="0" w:color="000000"/>
            </w:tcBorders>
          </w:tcPr>
          <w:p w14:paraId="74835100" w14:textId="77777777" w:rsidR="006863AC" w:rsidRPr="00357772" w:rsidRDefault="006863AC" w:rsidP="00DA15E1">
            <w:pPr>
              <w:jc w:val="both"/>
              <w:rPr>
                <w:rFonts w:ascii="Comic Sans MS" w:eastAsia="Calibri" w:hAnsi="Comic Sans MS" w:cs="Tahoma"/>
                <w:sz w:val="20"/>
                <w:szCs w:val="20"/>
              </w:rPr>
            </w:pPr>
            <w:r w:rsidRPr="00357772">
              <w:rPr>
                <w:rFonts w:ascii="Comic Sans MS" w:eastAsia="Calibri" w:hAnsi="Comic Sans MS" w:cs="Tahoma"/>
                <w:sz w:val="20"/>
                <w:szCs w:val="20"/>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6CC75872" w14:textId="77777777" w:rsidR="006863AC" w:rsidRPr="00357772" w:rsidRDefault="006863AC"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3698F989" w14:textId="77777777" w:rsidR="006863AC" w:rsidRPr="00357772" w:rsidRDefault="006863AC" w:rsidP="00DA15E1">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5A9DACE" w14:textId="77777777" w:rsidR="006863AC" w:rsidRPr="00357772" w:rsidRDefault="006863AC" w:rsidP="00DA15E1">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03BE91B" w14:textId="77777777" w:rsidR="006863AC" w:rsidRPr="00357772" w:rsidRDefault="006863AC" w:rsidP="00DA15E1">
            <w:pPr>
              <w:jc w:val="center"/>
              <w:rPr>
                <w:rFonts w:ascii="Comic Sans MS" w:eastAsia="Calibri" w:hAnsi="Comic Sans MS" w:cs="Tahoma"/>
                <w:sz w:val="20"/>
                <w:szCs w:val="20"/>
              </w:rPr>
            </w:pPr>
          </w:p>
        </w:tc>
      </w:tr>
      <w:tr w:rsidR="006863AC" w:rsidRPr="00357772" w14:paraId="17490645" w14:textId="77777777" w:rsidTr="00DA15E1">
        <w:trPr>
          <w:trHeight w:val="60"/>
        </w:trPr>
        <w:tc>
          <w:tcPr>
            <w:tcW w:w="5130" w:type="dxa"/>
            <w:tcBorders>
              <w:top w:val="single" w:sz="4" w:space="0" w:color="000000"/>
              <w:left w:val="single" w:sz="4" w:space="0" w:color="000000"/>
              <w:bottom w:val="single" w:sz="4" w:space="0" w:color="000000"/>
              <w:right w:val="single" w:sz="4" w:space="0" w:color="000000"/>
            </w:tcBorders>
          </w:tcPr>
          <w:p w14:paraId="2D6DD801" w14:textId="77777777" w:rsidR="006863AC" w:rsidRPr="00357772" w:rsidRDefault="006863AC" w:rsidP="00DA15E1">
            <w:pPr>
              <w:jc w:val="both"/>
              <w:rPr>
                <w:rFonts w:ascii="Comic Sans MS" w:eastAsia="Calibri" w:hAnsi="Comic Sans MS" w:cs="Tahoma"/>
                <w:sz w:val="20"/>
                <w:szCs w:val="20"/>
              </w:rPr>
            </w:pPr>
            <w:r w:rsidRPr="00357772">
              <w:rPr>
                <w:rFonts w:ascii="Comic Sans MS" w:eastAsia="Calibri" w:hAnsi="Comic Sans MS" w:cs="Tahoma"/>
                <w:sz w:val="20"/>
                <w:szCs w:val="20"/>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6A047316" w14:textId="77777777" w:rsidR="006863AC" w:rsidRPr="00357772" w:rsidRDefault="006863AC"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47C00568" w14:textId="77777777" w:rsidR="006863AC" w:rsidRPr="00357772" w:rsidRDefault="006863AC" w:rsidP="00DA15E1">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C9C4EA2" w14:textId="77777777" w:rsidR="006863AC" w:rsidRPr="00357772" w:rsidRDefault="006863AC" w:rsidP="00DA15E1">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3816D41" w14:textId="77777777" w:rsidR="006863AC" w:rsidRPr="00357772" w:rsidRDefault="006863AC" w:rsidP="00DA15E1">
            <w:pPr>
              <w:jc w:val="center"/>
              <w:rPr>
                <w:rFonts w:ascii="Comic Sans MS" w:eastAsia="Calibri" w:hAnsi="Comic Sans MS" w:cs="Tahoma"/>
                <w:sz w:val="20"/>
                <w:szCs w:val="20"/>
              </w:rPr>
            </w:pPr>
          </w:p>
        </w:tc>
      </w:tr>
      <w:tr w:rsidR="006863AC" w:rsidRPr="00357772" w14:paraId="56F86C9D" w14:textId="77777777" w:rsidTr="00DA15E1">
        <w:trPr>
          <w:trHeight w:val="60"/>
        </w:trPr>
        <w:tc>
          <w:tcPr>
            <w:tcW w:w="5130" w:type="dxa"/>
            <w:tcBorders>
              <w:top w:val="single" w:sz="4" w:space="0" w:color="000000"/>
              <w:left w:val="single" w:sz="4" w:space="0" w:color="000000"/>
              <w:bottom w:val="single" w:sz="4" w:space="0" w:color="000000"/>
              <w:right w:val="single" w:sz="4" w:space="0" w:color="000000"/>
            </w:tcBorders>
          </w:tcPr>
          <w:p w14:paraId="67824C9F" w14:textId="77777777" w:rsidR="006863AC" w:rsidRPr="00357772" w:rsidRDefault="006863AC" w:rsidP="00DA15E1">
            <w:pPr>
              <w:jc w:val="both"/>
              <w:rPr>
                <w:rFonts w:ascii="Comic Sans MS" w:eastAsia="Calibri" w:hAnsi="Comic Sans MS" w:cs="Tahoma"/>
                <w:sz w:val="20"/>
                <w:szCs w:val="20"/>
              </w:rPr>
            </w:pPr>
            <w:r w:rsidRPr="00357772">
              <w:rPr>
                <w:rFonts w:ascii="Comic Sans MS" w:eastAsia="Calibri" w:hAnsi="Comic Sans MS" w:cs="Tahoma"/>
                <w:sz w:val="20"/>
                <w:szCs w:val="20"/>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0CC25B83" w14:textId="77777777" w:rsidR="006863AC" w:rsidRPr="00357772" w:rsidRDefault="006863AC"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173D6BB6" w14:textId="77777777" w:rsidR="006863AC" w:rsidRPr="00357772" w:rsidRDefault="006863AC" w:rsidP="00DA15E1">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A59E4A8" w14:textId="77777777" w:rsidR="006863AC" w:rsidRPr="00357772" w:rsidRDefault="006863AC" w:rsidP="00DA15E1">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55A5DC11" w14:textId="77777777" w:rsidR="006863AC" w:rsidRPr="00357772" w:rsidRDefault="006863AC" w:rsidP="00DA15E1">
            <w:pPr>
              <w:jc w:val="center"/>
              <w:rPr>
                <w:rFonts w:ascii="Comic Sans MS" w:eastAsia="Calibri" w:hAnsi="Comic Sans MS" w:cs="Tahoma"/>
                <w:sz w:val="20"/>
                <w:szCs w:val="20"/>
              </w:rPr>
            </w:pPr>
          </w:p>
        </w:tc>
      </w:tr>
      <w:tr w:rsidR="006863AC" w:rsidRPr="00357772" w14:paraId="6690C177" w14:textId="77777777" w:rsidTr="00DA15E1">
        <w:trPr>
          <w:trHeight w:val="60"/>
        </w:trPr>
        <w:tc>
          <w:tcPr>
            <w:tcW w:w="5130" w:type="dxa"/>
            <w:tcBorders>
              <w:top w:val="single" w:sz="4" w:space="0" w:color="000000"/>
              <w:left w:val="single" w:sz="4" w:space="0" w:color="000000"/>
              <w:bottom w:val="single" w:sz="4" w:space="0" w:color="000000"/>
              <w:right w:val="single" w:sz="4" w:space="0" w:color="000000"/>
            </w:tcBorders>
          </w:tcPr>
          <w:p w14:paraId="136BA738" w14:textId="77777777" w:rsidR="006863AC" w:rsidRPr="00357772" w:rsidRDefault="006863AC" w:rsidP="00DA15E1">
            <w:pPr>
              <w:jc w:val="both"/>
              <w:rPr>
                <w:rFonts w:ascii="Comic Sans MS" w:eastAsia="Calibri" w:hAnsi="Comic Sans MS" w:cs="Tahoma"/>
                <w:sz w:val="20"/>
                <w:szCs w:val="20"/>
              </w:rPr>
            </w:pPr>
            <w:r w:rsidRPr="00357772">
              <w:rPr>
                <w:rFonts w:ascii="Comic Sans MS" w:eastAsia="Calibri" w:hAnsi="Comic Sans MS" w:cs="Tahoma"/>
                <w:sz w:val="20"/>
                <w:szCs w:val="20"/>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23FABD34" w14:textId="77777777" w:rsidR="006863AC" w:rsidRPr="00357772" w:rsidRDefault="006863AC"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65392DA9" w14:textId="77777777" w:rsidR="006863AC" w:rsidRPr="00357772" w:rsidRDefault="006863AC" w:rsidP="00DA15E1">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D9987F5" w14:textId="77777777" w:rsidR="006863AC" w:rsidRPr="00357772" w:rsidRDefault="006863AC" w:rsidP="00DA15E1">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6019A7E" w14:textId="77777777" w:rsidR="006863AC" w:rsidRPr="00357772" w:rsidRDefault="006863AC" w:rsidP="00DA15E1">
            <w:pPr>
              <w:jc w:val="center"/>
              <w:rPr>
                <w:rFonts w:ascii="Comic Sans MS" w:eastAsia="Calibri" w:hAnsi="Comic Sans MS" w:cs="Tahoma"/>
                <w:sz w:val="20"/>
                <w:szCs w:val="20"/>
              </w:rPr>
            </w:pPr>
          </w:p>
        </w:tc>
      </w:tr>
      <w:tr w:rsidR="006863AC" w:rsidRPr="00357772" w14:paraId="6255DF66" w14:textId="77777777" w:rsidTr="00DA15E1">
        <w:trPr>
          <w:trHeight w:val="60"/>
        </w:trPr>
        <w:tc>
          <w:tcPr>
            <w:tcW w:w="5130" w:type="dxa"/>
            <w:tcBorders>
              <w:top w:val="single" w:sz="4" w:space="0" w:color="000000"/>
              <w:left w:val="single" w:sz="4" w:space="0" w:color="000000"/>
              <w:bottom w:val="single" w:sz="4" w:space="0" w:color="000000"/>
              <w:right w:val="single" w:sz="4" w:space="0" w:color="000000"/>
            </w:tcBorders>
          </w:tcPr>
          <w:p w14:paraId="5A5AEF6F" w14:textId="77777777" w:rsidR="006863AC" w:rsidRPr="00357772" w:rsidRDefault="006863AC" w:rsidP="00DA15E1">
            <w:pPr>
              <w:jc w:val="both"/>
              <w:rPr>
                <w:rFonts w:ascii="Comic Sans MS" w:eastAsia="Calibri" w:hAnsi="Comic Sans MS" w:cs="Tahoma"/>
                <w:sz w:val="20"/>
                <w:szCs w:val="20"/>
              </w:rPr>
            </w:pPr>
            <w:r w:rsidRPr="00357772">
              <w:rPr>
                <w:rFonts w:ascii="Comic Sans MS" w:eastAsia="Calibri" w:hAnsi="Comic Sans MS" w:cs="Tahoma"/>
                <w:sz w:val="20"/>
                <w:szCs w:val="20"/>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6DA0632B" w14:textId="77777777" w:rsidR="006863AC" w:rsidRPr="00357772" w:rsidRDefault="006863AC"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3D094D66" w14:textId="77777777" w:rsidR="006863AC" w:rsidRPr="00357772" w:rsidRDefault="006863AC" w:rsidP="00DA15E1">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8EB27BC" w14:textId="77777777" w:rsidR="006863AC" w:rsidRPr="00357772" w:rsidRDefault="006863AC" w:rsidP="00DA15E1">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0601D6E" w14:textId="77777777" w:rsidR="006863AC" w:rsidRPr="00357772" w:rsidRDefault="006863AC" w:rsidP="00DA15E1">
            <w:pPr>
              <w:jc w:val="center"/>
              <w:rPr>
                <w:rFonts w:ascii="Comic Sans MS" w:eastAsia="Calibri" w:hAnsi="Comic Sans MS" w:cs="Tahoma"/>
                <w:sz w:val="20"/>
                <w:szCs w:val="20"/>
              </w:rPr>
            </w:pPr>
          </w:p>
        </w:tc>
      </w:tr>
      <w:tr w:rsidR="006863AC" w:rsidRPr="00357772" w14:paraId="00635B81" w14:textId="77777777" w:rsidTr="00DA15E1">
        <w:trPr>
          <w:trHeight w:val="60"/>
        </w:trPr>
        <w:tc>
          <w:tcPr>
            <w:tcW w:w="5130" w:type="dxa"/>
            <w:tcBorders>
              <w:top w:val="single" w:sz="4" w:space="0" w:color="000000"/>
              <w:left w:val="single" w:sz="4" w:space="0" w:color="000000"/>
              <w:bottom w:val="single" w:sz="4" w:space="0" w:color="000000"/>
              <w:right w:val="single" w:sz="4" w:space="0" w:color="000000"/>
            </w:tcBorders>
          </w:tcPr>
          <w:p w14:paraId="13682F1D" w14:textId="77777777" w:rsidR="006863AC" w:rsidRPr="00357772" w:rsidRDefault="006863AC" w:rsidP="00DA15E1">
            <w:pPr>
              <w:jc w:val="both"/>
              <w:rPr>
                <w:rFonts w:ascii="Comic Sans MS" w:eastAsia="Calibri" w:hAnsi="Comic Sans MS" w:cs="Tahoma"/>
                <w:sz w:val="20"/>
                <w:szCs w:val="20"/>
              </w:rPr>
            </w:pPr>
            <w:r w:rsidRPr="00357772">
              <w:rPr>
                <w:rFonts w:ascii="Comic Sans MS" w:eastAsia="Calibri" w:hAnsi="Comic Sans MS" w:cs="Tahoma"/>
                <w:sz w:val="20"/>
                <w:szCs w:val="20"/>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1EE423F5" w14:textId="77777777" w:rsidR="006863AC" w:rsidRPr="00357772" w:rsidRDefault="006863AC"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31443F3A" w14:textId="77777777" w:rsidR="006863AC" w:rsidRPr="00357772" w:rsidRDefault="006863AC" w:rsidP="00DA15E1">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23A6A04" w14:textId="77777777" w:rsidR="006863AC" w:rsidRPr="00357772" w:rsidRDefault="006863AC" w:rsidP="00DA15E1">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601DC0B" w14:textId="77777777" w:rsidR="006863AC" w:rsidRPr="00357772" w:rsidRDefault="006863AC" w:rsidP="00DA15E1">
            <w:pPr>
              <w:jc w:val="center"/>
              <w:rPr>
                <w:rFonts w:ascii="Comic Sans MS" w:eastAsia="Calibri" w:hAnsi="Comic Sans MS" w:cs="Tahoma"/>
                <w:sz w:val="20"/>
                <w:szCs w:val="20"/>
              </w:rPr>
            </w:pPr>
          </w:p>
        </w:tc>
      </w:tr>
    </w:tbl>
    <w:p w14:paraId="607E1495" w14:textId="77777777" w:rsidR="005C0B81" w:rsidRPr="00357772" w:rsidRDefault="005C0B81" w:rsidP="00A51B2B">
      <w:pPr>
        <w:ind w:firstLine="720"/>
        <w:jc w:val="both"/>
        <w:rPr>
          <w:rFonts w:ascii="Comic Sans MS" w:eastAsia="Calibri" w:hAnsi="Comic Sans MS" w:cs="Tahoma"/>
          <w:color w:val="000000"/>
          <w:sz w:val="20"/>
          <w:szCs w:val="20"/>
        </w:rPr>
      </w:pPr>
    </w:p>
    <w:p w14:paraId="7E88DBA9" w14:textId="77777777" w:rsidR="00EE38E1" w:rsidRDefault="00EE38E1" w:rsidP="00A51B2B">
      <w:pPr>
        <w:ind w:firstLine="720"/>
        <w:jc w:val="both"/>
        <w:rPr>
          <w:rFonts w:ascii="Comic Sans MS" w:eastAsia="Calibri" w:hAnsi="Comic Sans MS" w:cs="Tahoma"/>
          <w:color w:val="000000"/>
          <w:sz w:val="20"/>
          <w:szCs w:val="20"/>
        </w:rPr>
      </w:pPr>
    </w:p>
    <w:p w14:paraId="36DE625B" w14:textId="77777777" w:rsidR="00EE38E1" w:rsidRDefault="00EE38E1" w:rsidP="00A51B2B">
      <w:pPr>
        <w:ind w:firstLine="720"/>
        <w:jc w:val="both"/>
        <w:rPr>
          <w:rFonts w:ascii="Comic Sans MS" w:eastAsia="Calibri" w:hAnsi="Comic Sans MS" w:cs="Tahoma"/>
          <w:color w:val="000000"/>
          <w:sz w:val="20"/>
          <w:szCs w:val="20"/>
        </w:rPr>
      </w:pPr>
    </w:p>
    <w:p w14:paraId="0DB5909A" w14:textId="77777777" w:rsidR="00EE38E1" w:rsidRDefault="00EE38E1" w:rsidP="00A51B2B">
      <w:pPr>
        <w:ind w:firstLine="720"/>
        <w:jc w:val="both"/>
        <w:rPr>
          <w:rFonts w:ascii="Comic Sans MS" w:eastAsia="Calibri" w:hAnsi="Comic Sans MS" w:cs="Tahoma"/>
          <w:color w:val="000000"/>
          <w:sz w:val="20"/>
          <w:szCs w:val="20"/>
        </w:rPr>
      </w:pPr>
    </w:p>
    <w:p w14:paraId="48622661" w14:textId="378F40CC" w:rsidR="00BF1613" w:rsidRPr="00357772" w:rsidRDefault="00BF1613" w:rsidP="00A51B2B">
      <w:pPr>
        <w:ind w:firstLine="720"/>
        <w:jc w:val="both"/>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 xml:space="preserve">On the motion of </w:t>
      </w:r>
      <w:r w:rsidR="004C1A03" w:rsidRPr="00357772">
        <w:rPr>
          <w:rFonts w:ascii="Comic Sans MS" w:eastAsia="Calibri" w:hAnsi="Comic Sans MS" w:cs="Tahoma"/>
          <w:color w:val="000000"/>
          <w:sz w:val="20"/>
          <w:szCs w:val="20"/>
        </w:rPr>
        <w:t xml:space="preserve">Commissioner </w:t>
      </w:r>
      <w:r w:rsidR="0069225A" w:rsidRPr="00357772">
        <w:rPr>
          <w:rFonts w:ascii="Comic Sans MS" w:eastAsia="Calibri" w:hAnsi="Comic Sans MS" w:cs="Tahoma"/>
          <w:color w:val="000000"/>
          <w:sz w:val="20"/>
          <w:szCs w:val="20"/>
        </w:rPr>
        <w:t>Crawford</w:t>
      </w:r>
      <w:r w:rsidRPr="00357772">
        <w:rPr>
          <w:rFonts w:ascii="Comic Sans MS" w:eastAsia="Calibri" w:hAnsi="Comic Sans MS" w:cs="Tahoma"/>
          <w:color w:val="000000"/>
          <w:sz w:val="20"/>
          <w:szCs w:val="20"/>
        </w:rPr>
        <w:t>, which motion was seconded by</w:t>
      </w:r>
      <w:r w:rsidR="00C7368D" w:rsidRPr="00357772">
        <w:rPr>
          <w:rFonts w:ascii="Comic Sans MS" w:eastAsia="Calibri" w:hAnsi="Comic Sans MS" w:cs="Tahoma"/>
          <w:color w:val="000000"/>
          <w:sz w:val="20"/>
          <w:szCs w:val="20"/>
        </w:rPr>
        <w:t xml:space="preserve"> </w:t>
      </w:r>
      <w:r w:rsidR="00F04974" w:rsidRPr="00357772">
        <w:rPr>
          <w:rFonts w:ascii="Comic Sans MS" w:eastAsia="Calibri" w:hAnsi="Comic Sans MS" w:cs="Tahoma"/>
          <w:color w:val="000000"/>
          <w:sz w:val="20"/>
          <w:szCs w:val="20"/>
        </w:rPr>
        <w:t xml:space="preserve">Commissioner </w:t>
      </w:r>
      <w:r w:rsidR="0069225A" w:rsidRPr="00357772">
        <w:rPr>
          <w:rFonts w:ascii="Comic Sans MS" w:eastAsia="Calibri" w:hAnsi="Comic Sans MS" w:cs="Tahoma"/>
          <w:color w:val="000000"/>
          <w:sz w:val="20"/>
          <w:szCs w:val="20"/>
        </w:rPr>
        <w:t>Soto</w:t>
      </w:r>
      <w:r w:rsidRPr="00357772">
        <w:rPr>
          <w:rFonts w:ascii="Comic Sans MS" w:eastAsia="Calibri" w:hAnsi="Comic Sans MS" w:cs="Tahoma"/>
          <w:sz w:val="20"/>
          <w:szCs w:val="20"/>
        </w:rPr>
        <w:t>,</w:t>
      </w:r>
      <w:r w:rsidRPr="00357772">
        <w:rPr>
          <w:rFonts w:ascii="Comic Sans MS" w:eastAsia="Calibri" w:hAnsi="Comic Sans MS" w:cs="Tahoma"/>
          <w:color w:val="000000"/>
          <w:sz w:val="20"/>
          <w:szCs w:val="20"/>
        </w:rPr>
        <w:t xml:space="preserve"> the Board </w:t>
      </w:r>
      <w:r w:rsidR="00674EE4" w:rsidRPr="00357772">
        <w:rPr>
          <w:rFonts w:ascii="Comic Sans MS" w:eastAsia="Calibri" w:hAnsi="Comic Sans MS" w:cs="Tahoma"/>
          <w:color w:val="000000"/>
          <w:sz w:val="20"/>
          <w:szCs w:val="20"/>
        </w:rPr>
        <w:t>concurred to</w:t>
      </w:r>
      <w:r w:rsidR="00C67799" w:rsidRPr="00357772">
        <w:rPr>
          <w:rFonts w:ascii="Comic Sans MS" w:eastAsia="Calibri" w:hAnsi="Comic Sans MS" w:cs="Tahoma"/>
          <w:color w:val="000000"/>
          <w:sz w:val="20"/>
          <w:szCs w:val="20"/>
        </w:rPr>
        <w:t xml:space="preserve"> </w:t>
      </w:r>
      <w:r w:rsidR="006863AC" w:rsidRPr="00357772">
        <w:rPr>
          <w:rFonts w:ascii="Comic Sans MS" w:eastAsia="Calibri" w:hAnsi="Comic Sans MS" w:cs="Tahoma"/>
          <w:color w:val="000000"/>
          <w:sz w:val="20"/>
          <w:szCs w:val="20"/>
        </w:rPr>
        <w:t>ratify the April 2023 PART</w:t>
      </w:r>
      <w:r w:rsidR="002B4A8B" w:rsidRPr="00357772">
        <w:rPr>
          <w:rFonts w:ascii="Comic Sans MS" w:eastAsia="Calibri" w:hAnsi="Comic Sans MS" w:cs="Tahoma"/>
          <w:color w:val="000000"/>
          <w:sz w:val="20"/>
          <w:szCs w:val="20"/>
        </w:rPr>
        <w:t xml:space="preserve">NER payment of expenses incurred through Dunlap RAD and Hansen RAD and </w:t>
      </w:r>
      <w:r w:rsidR="00104C0C" w:rsidRPr="00357772">
        <w:rPr>
          <w:rFonts w:ascii="Comic Sans MS" w:eastAsia="Calibri" w:hAnsi="Comic Sans MS" w:cs="Tahoma"/>
          <w:color w:val="000000"/>
          <w:sz w:val="20"/>
          <w:szCs w:val="20"/>
        </w:rPr>
        <w:t>approve</w:t>
      </w:r>
      <w:r w:rsidR="0051177B" w:rsidRPr="00357772">
        <w:rPr>
          <w:rFonts w:ascii="Comic Sans MS" w:eastAsia="Calibri" w:hAnsi="Comic Sans MS" w:cs="Tahoma"/>
          <w:color w:val="000000"/>
          <w:sz w:val="20"/>
          <w:szCs w:val="20"/>
        </w:rPr>
        <w:t xml:space="preserve"> the</w:t>
      </w:r>
      <w:r w:rsidR="00C5205E" w:rsidRPr="00357772">
        <w:rPr>
          <w:rFonts w:ascii="Comic Sans MS" w:eastAsia="Calibri" w:hAnsi="Comic Sans MS" w:cs="Tahoma"/>
          <w:color w:val="000000"/>
          <w:sz w:val="20"/>
          <w:szCs w:val="20"/>
        </w:rPr>
        <w:t xml:space="preserve"> </w:t>
      </w:r>
      <w:r w:rsidR="002B4A8B" w:rsidRPr="00357772">
        <w:rPr>
          <w:rFonts w:ascii="Comic Sans MS" w:eastAsia="Calibri" w:hAnsi="Comic Sans MS" w:cs="Tahoma"/>
          <w:color w:val="000000"/>
          <w:sz w:val="20"/>
          <w:szCs w:val="20"/>
        </w:rPr>
        <w:t xml:space="preserve">May </w:t>
      </w:r>
      <w:r w:rsidR="00431B1A" w:rsidRPr="00357772">
        <w:rPr>
          <w:rFonts w:ascii="Comic Sans MS" w:eastAsia="Calibri" w:hAnsi="Comic Sans MS" w:cs="Tahoma"/>
          <w:color w:val="000000"/>
          <w:sz w:val="20"/>
          <w:szCs w:val="20"/>
        </w:rPr>
        <w:t>2023</w:t>
      </w:r>
      <w:r w:rsidR="0051177B" w:rsidRPr="00357772">
        <w:rPr>
          <w:rFonts w:ascii="Comic Sans MS" w:eastAsia="Calibri" w:hAnsi="Comic Sans MS" w:cs="Tahoma"/>
          <w:color w:val="000000"/>
          <w:sz w:val="20"/>
          <w:szCs w:val="20"/>
        </w:rPr>
        <w:t xml:space="preserve"> PARTNER payment of expenses incurred through Dunlap RAD and Hansen RAD</w:t>
      </w:r>
      <w:r w:rsidRPr="00357772">
        <w:rPr>
          <w:rFonts w:ascii="Comic Sans MS" w:eastAsia="Calibri" w:hAnsi="Comic Sans MS" w:cs="Tahoma"/>
          <w:color w:val="000000"/>
          <w:sz w:val="20"/>
          <w:szCs w:val="20"/>
        </w:rPr>
        <w:t xml:space="preserve">, as presented. Upon roll call, the following vote was carried: </w:t>
      </w:r>
    </w:p>
    <w:p w14:paraId="786731AC" w14:textId="77777777" w:rsidR="00B84BBF" w:rsidRPr="00357772" w:rsidRDefault="00B84BBF" w:rsidP="00A51B2B">
      <w:pPr>
        <w:jc w:val="both"/>
        <w:rPr>
          <w:rFonts w:ascii="Comic Sans MS" w:eastAsia="Calibri" w:hAnsi="Comic Sans MS" w:cs="Tahoma"/>
          <w:color w:val="000000"/>
          <w:sz w:val="20"/>
          <w:szCs w:val="20"/>
        </w:rPr>
      </w:pPr>
    </w:p>
    <w:p w14:paraId="6E3D7DB6" w14:textId="77777777" w:rsidR="002B4A8B" w:rsidRPr="00357772" w:rsidRDefault="002B4A8B" w:rsidP="002B4A8B">
      <w:pPr>
        <w:ind w:left="720" w:right="720"/>
        <w:jc w:val="both"/>
        <w:rPr>
          <w:rFonts w:ascii="Comic Sans MS" w:eastAsia="Calibri" w:hAnsi="Comic Sans MS" w:cs="Tahoma"/>
          <w:sz w:val="20"/>
          <w:szCs w:val="20"/>
        </w:rPr>
      </w:pPr>
      <w:r w:rsidRPr="00357772">
        <w:rPr>
          <w:rFonts w:ascii="Comic Sans MS" w:eastAsia="Calibri" w:hAnsi="Comic Sans MS" w:cs="Tahoma"/>
          <w:sz w:val="20"/>
          <w:szCs w:val="20"/>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2B4A8B" w:rsidRPr="00357772" w14:paraId="005470F0" w14:textId="77777777" w:rsidTr="00DA15E1">
        <w:trPr>
          <w:trHeight w:val="60"/>
        </w:trPr>
        <w:tc>
          <w:tcPr>
            <w:tcW w:w="5130" w:type="dxa"/>
            <w:tcBorders>
              <w:top w:val="single" w:sz="4" w:space="0" w:color="000000"/>
              <w:left w:val="single" w:sz="4" w:space="0" w:color="000000"/>
              <w:bottom w:val="single" w:sz="4" w:space="0" w:color="000000"/>
              <w:right w:val="single" w:sz="4" w:space="0" w:color="000000"/>
            </w:tcBorders>
          </w:tcPr>
          <w:p w14:paraId="480C9F96" w14:textId="77777777" w:rsidR="002B4A8B" w:rsidRPr="00357772" w:rsidRDefault="002B4A8B" w:rsidP="00DA15E1">
            <w:pPr>
              <w:jc w:val="both"/>
              <w:rPr>
                <w:rFonts w:ascii="Comic Sans MS" w:eastAsia="Calibri" w:hAnsi="Comic Sans MS" w:cs="Tahoma"/>
                <w:sz w:val="20"/>
                <w:szCs w:val="20"/>
              </w:rPr>
            </w:pPr>
            <w:r w:rsidRPr="00357772">
              <w:rPr>
                <w:rFonts w:ascii="Comic Sans MS" w:eastAsia="Calibri" w:hAnsi="Comic Sans MS" w:cs="Tahoma"/>
                <w:sz w:val="20"/>
                <w:szCs w:val="20"/>
              </w:rPr>
              <w:t>Board Member</w:t>
            </w:r>
          </w:p>
        </w:tc>
        <w:tc>
          <w:tcPr>
            <w:tcW w:w="990" w:type="dxa"/>
            <w:tcBorders>
              <w:top w:val="single" w:sz="4" w:space="0" w:color="000000"/>
              <w:left w:val="single" w:sz="4" w:space="0" w:color="000000"/>
              <w:bottom w:val="single" w:sz="4" w:space="0" w:color="000000"/>
              <w:right w:val="single" w:sz="4" w:space="0" w:color="000000"/>
            </w:tcBorders>
          </w:tcPr>
          <w:p w14:paraId="275309B2" w14:textId="77777777" w:rsidR="002B4A8B" w:rsidRPr="00357772" w:rsidRDefault="002B4A8B"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Yes</w:t>
            </w:r>
          </w:p>
        </w:tc>
        <w:tc>
          <w:tcPr>
            <w:tcW w:w="990" w:type="dxa"/>
            <w:tcBorders>
              <w:top w:val="single" w:sz="4" w:space="0" w:color="000000"/>
              <w:left w:val="single" w:sz="4" w:space="0" w:color="000000"/>
              <w:bottom w:val="single" w:sz="4" w:space="0" w:color="000000"/>
              <w:right w:val="single" w:sz="4" w:space="0" w:color="000000"/>
            </w:tcBorders>
          </w:tcPr>
          <w:p w14:paraId="37A7C117" w14:textId="77777777" w:rsidR="002B4A8B" w:rsidRPr="00357772" w:rsidRDefault="002B4A8B"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No</w:t>
            </w:r>
          </w:p>
        </w:tc>
        <w:tc>
          <w:tcPr>
            <w:tcW w:w="1170" w:type="dxa"/>
            <w:tcBorders>
              <w:top w:val="single" w:sz="4" w:space="0" w:color="000000"/>
              <w:left w:val="single" w:sz="4" w:space="0" w:color="000000"/>
              <w:bottom w:val="single" w:sz="4" w:space="0" w:color="000000"/>
              <w:right w:val="single" w:sz="4" w:space="0" w:color="000000"/>
            </w:tcBorders>
          </w:tcPr>
          <w:p w14:paraId="39A75783" w14:textId="77777777" w:rsidR="002B4A8B" w:rsidRPr="00357772" w:rsidRDefault="002B4A8B"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Abstain</w:t>
            </w:r>
          </w:p>
        </w:tc>
        <w:tc>
          <w:tcPr>
            <w:tcW w:w="1080" w:type="dxa"/>
            <w:tcBorders>
              <w:top w:val="single" w:sz="4" w:space="0" w:color="000000"/>
              <w:left w:val="single" w:sz="4" w:space="0" w:color="000000"/>
              <w:bottom w:val="single" w:sz="4" w:space="0" w:color="000000"/>
              <w:right w:val="single" w:sz="4" w:space="0" w:color="000000"/>
            </w:tcBorders>
          </w:tcPr>
          <w:p w14:paraId="63D5135B" w14:textId="77777777" w:rsidR="002B4A8B" w:rsidRPr="00357772" w:rsidRDefault="002B4A8B"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Absent</w:t>
            </w:r>
          </w:p>
        </w:tc>
      </w:tr>
      <w:tr w:rsidR="002B4A8B" w:rsidRPr="00357772" w14:paraId="15106B84" w14:textId="77777777" w:rsidTr="00DA15E1">
        <w:trPr>
          <w:trHeight w:val="60"/>
        </w:trPr>
        <w:tc>
          <w:tcPr>
            <w:tcW w:w="5130" w:type="dxa"/>
            <w:tcBorders>
              <w:top w:val="single" w:sz="4" w:space="0" w:color="000000"/>
              <w:left w:val="single" w:sz="4" w:space="0" w:color="000000"/>
              <w:bottom w:val="single" w:sz="4" w:space="0" w:color="000000"/>
              <w:right w:val="single" w:sz="4" w:space="0" w:color="000000"/>
            </w:tcBorders>
          </w:tcPr>
          <w:p w14:paraId="427D69B9" w14:textId="77777777" w:rsidR="002B4A8B" w:rsidRPr="00357772" w:rsidRDefault="002B4A8B" w:rsidP="00DA15E1">
            <w:pPr>
              <w:jc w:val="both"/>
              <w:rPr>
                <w:rFonts w:ascii="Comic Sans MS" w:eastAsia="Calibri" w:hAnsi="Comic Sans MS" w:cs="Tahoma"/>
                <w:sz w:val="20"/>
                <w:szCs w:val="20"/>
              </w:rPr>
            </w:pPr>
            <w:r w:rsidRPr="00357772">
              <w:rPr>
                <w:rFonts w:ascii="Comic Sans MS" w:eastAsia="Calibri" w:hAnsi="Comic Sans MS" w:cs="Tahoma"/>
                <w:sz w:val="20"/>
                <w:szCs w:val="20"/>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604DC36F" w14:textId="77777777" w:rsidR="002B4A8B" w:rsidRPr="00357772" w:rsidRDefault="002B4A8B"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224F70C3" w14:textId="77777777" w:rsidR="002B4A8B" w:rsidRPr="00357772" w:rsidRDefault="002B4A8B" w:rsidP="00DA15E1">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CA5B0D8" w14:textId="77777777" w:rsidR="002B4A8B" w:rsidRPr="00357772" w:rsidRDefault="002B4A8B" w:rsidP="00DA15E1">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5B7E3DA9" w14:textId="77777777" w:rsidR="002B4A8B" w:rsidRPr="00357772" w:rsidRDefault="002B4A8B" w:rsidP="00DA15E1">
            <w:pPr>
              <w:jc w:val="center"/>
              <w:rPr>
                <w:rFonts w:ascii="Comic Sans MS" w:eastAsia="Calibri" w:hAnsi="Comic Sans MS" w:cs="Tahoma"/>
                <w:sz w:val="20"/>
                <w:szCs w:val="20"/>
              </w:rPr>
            </w:pPr>
          </w:p>
        </w:tc>
      </w:tr>
      <w:tr w:rsidR="002B4A8B" w:rsidRPr="00357772" w14:paraId="28AD5FF9" w14:textId="77777777" w:rsidTr="00DA15E1">
        <w:trPr>
          <w:trHeight w:val="180"/>
        </w:trPr>
        <w:tc>
          <w:tcPr>
            <w:tcW w:w="5130" w:type="dxa"/>
            <w:tcBorders>
              <w:top w:val="single" w:sz="4" w:space="0" w:color="000000"/>
              <w:left w:val="single" w:sz="4" w:space="0" w:color="000000"/>
              <w:bottom w:val="single" w:sz="4" w:space="0" w:color="000000"/>
              <w:right w:val="single" w:sz="4" w:space="0" w:color="000000"/>
            </w:tcBorders>
          </w:tcPr>
          <w:p w14:paraId="31F968BE" w14:textId="77777777" w:rsidR="002B4A8B" w:rsidRPr="00357772" w:rsidRDefault="002B4A8B" w:rsidP="00DA15E1">
            <w:pPr>
              <w:jc w:val="both"/>
              <w:rPr>
                <w:rFonts w:ascii="Comic Sans MS" w:eastAsia="Calibri" w:hAnsi="Comic Sans MS" w:cs="Tahoma"/>
                <w:sz w:val="20"/>
                <w:szCs w:val="20"/>
              </w:rPr>
            </w:pPr>
            <w:r w:rsidRPr="00357772">
              <w:rPr>
                <w:rFonts w:ascii="Comic Sans MS" w:eastAsia="Calibri" w:hAnsi="Comic Sans MS" w:cs="Tahoma"/>
                <w:sz w:val="20"/>
                <w:szCs w:val="20"/>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483406EE" w14:textId="77777777" w:rsidR="002B4A8B" w:rsidRPr="00357772" w:rsidRDefault="002B4A8B"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0EFAC45C" w14:textId="77777777" w:rsidR="002B4A8B" w:rsidRPr="00357772" w:rsidRDefault="002B4A8B" w:rsidP="00DA15E1">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54BC67A" w14:textId="77777777" w:rsidR="002B4A8B" w:rsidRPr="00357772" w:rsidRDefault="002B4A8B" w:rsidP="00DA15E1">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70A13FC" w14:textId="77777777" w:rsidR="002B4A8B" w:rsidRPr="00357772" w:rsidRDefault="002B4A8B" w:rsidP="00DA15E1">
            <w:pPr>
              <w:jc w:val="center"/>
              <w:rPr>
                <w:rFonts w:ascii="Comic Sans MS" w:eastAsia="Calibri" w:hAnsi="Comic Sans MS" w:cs="Tahoma"/>
                <w:sz w:val="20"/>
                <w:szCs w:val="20"/>
              </w:rPr>
            </w:pPr>
          </w:p>
        </w:tc>
      </w:tr>
      <w:tr w:rsidR="002B4A8B" w:rsidRPr="00357772" w14:paraId="225F9AD9" w14:textId="77777777" w:rsidTr="00DA15E1">
        <w:trPr>
          <w:trHeight w:val="60"/>
        </w:trPr>
        <w:tc>
          <w:tcPr>
            <w:tcW w:w="5130" w:type="dxa"/>
            <w:tcBorders>
              <w:top w:val="single" w:sz="4" w:space="0" w:color="000000"/>
              <w:left w:val="single" w:sz="4" w:space="0" w:color="000000"/>
              <w:bottom w:val="single" w:sz="4" w:space="0" w:color="000000"/>
              <w:right w:val="single" w:sz="4" w:space="0" w:color="000000"/>
            </w:tcBorders>
          </w:tcPr>
          <w:p w14:paraId="1E479A7E" w14:textId="77777777" w:rsidR="002B4A8B" w:rsidRPr="00357772" w:rsidRDefault="002B4A8B" w:rsidP="00DA15E1">
            <w:pPr>
              <w:jc w:val="both"/>
              <w:rPr>
                <w:rFonts w:ascii="Comic Sans MS" w:eastAsia="Calibri" w:hAnsi="Comic Sans MS" w:cs="Tahoma"/>
                <w:sz w:val="20"/>
                <w:szCs w:val="20"/>
              </w:rPr>
            </w:pPr>
            <w:r w:rsidRPr="00357772">
              <w:rPr>
                <w:rFonts w:ascii="Comic Sans MS" w:eastAsia="Calibri" w:hAnsi="Comic Sans MS" w:cs="Tahoma"/>
                <w:sz w:val="20"/>
                <w:szCs w:val="20"/>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3BFE8EBE" w14:textId="77777777" w:rsidR="002B4A8B" w:rsidRPr="00357772" w:rsidRDefault="002B4A8B"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2FB6E6FE" w14:textId="77777777" w:rsidR="002B4A8B" w:rsidRPr="00357772" w:rsidRDefault="002B4A8B" w:rsidP="00DA15E1">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16C85B31" w14:textId="77777777" w:rsidR="002B4A8B" w:rsidRPr="00357772" w:rsidRDefault="002B4A8B" w:rsidP="00DA15E1">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F5F3421" w14:textId="77777777" w:rsidR="002B4A8B" w:rsidRPr="00357772" w:rsidRDefault="002B4A8B" w:rsidP="00DA15E1">
            <w:pPr>
              <w:jc w:val="center"/>
              <w:rPr>
                <w:rFonts w:ascii="Comic Sans MS" w:eastAsia="Calibri" w:hAnsi="Comic Sans MS" w:cs="Tahoma"/>
                <w:sz w:val="20"/>
                <w:szCs w:val="20"/>
              </w:rPr>
            </w:pPr>
          </w:p>
        </w:tc>
      </w:tr>
      <w:tr w:rsidR="002B4A8B" w:rsidRPr="00357772" w14:paraId="707948B3" w14:textId="77777777" w:rsidTr="00DA15E1">
        <w:trPr>
          <w:trHeight w:val="60"/>
        </w:trPr>
        <w:tc>
          <w:tcPr>
            <w:tcW w:w="5130" w:type="dxa"/>
            <w:tcBorders>
              <w:top w:val="single" w:sz="4" w:space="0" w:color="000000"/>
              <w:left w:val="single" w:sz="4" w:space="0" w:color="000000"/>
              <w:bottom w:val="single" w:sz="4" w:space="0" w:color="000000"/>
              <w:right w:val="single" w:sz="4" w:space="0" w:color="000000"/>
            </w:tcBorders>
          </w:tcPr>
          <w:p w14:paraId="48C44DE6" w14:textId="77777777" w:rsidR="002B4A8B" w:rsidRPr="00357772" w:rsidRDefault="002B4A8B" w:rsidP="00DA15E1">
            <w:pPr>
              <w:jc w:val="both"/>
              <w:rPr>
                <w:rFonts w:ascii="Comic Sans MS" w:eastAsia="Calibri" w:hAnsi="Comic Sans MS" w:cs="Tahoma"/>
                <w:sz w:val="20"/>
                <w:szCs w:val="20"/>
              </w:rPr>
            </w:pPr>
            <w:r w:rsidRPr="00357772">
              <w:rPr>
                <w:rFonts w:ascii="Comic Sans MS" w:eastAsia="Calibri" w:hAnsi="Comic Sans MS" w:cs="Tahoma"/>
                <w:sz w:val="20"/>
                <w:szCs w:val="20"/>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2DED4CF1" w14:textId="77777777" w:rsidR="002B4A8B" w:rsidRPr="00357772" w:rsidRDefault="002B4A8B"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03AD91F8" w14:textId="77777777" w:rsidR="002B4A8B" w:rsidRPr="00357772" w:rsidRDefault="002B4A8B" w:rsidP="00DA15E1">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4C59775" w14:textId="77777777" w:rsidR="002B4A8B" w:rsidRPr="00357772" w:rsidRDefault="002B4A8B" w:rsidP="00DA15E1">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B503E78" w14:textId="77777777" w:rsidR="002B4A8B" w:rsidRPr="00357772" w:rsidRDefault="002B4A8B" w:rsidP="00DA15E1">
            <w:pPr>
              <w:jc w:val="center"/>
              <w:rPr>
                <w:rFonts w:ascii="Comic Sans MS" w:eastAsia="Calibri" w:hAnsi="Comic Sans MS" w:cs="Tahoma"/>
                <w:sz w:val="20"/>
                <w:szCs w:val="20"/>
              </w:rPr>
            </w:pPr>
          </w:p>
        </w:tc>
      </w:tr>
      <w:tr w:rsidR="002B4A8B" w:rsidRPr="00357772" w14:paraId="75F13990" w14:textId="77777777" w:rsidTr="00DA15E1">
        <w:trPr>
          <w:trHeight w:val="60"/>
        </w:trPr>
        <w:tc>
          <w:tcPr>
            <w:tcW w:w="5130" w:type="dxa"/>
            <w:tcBorders>
              <w:top w:val="single" w:sz="4" w:space="0" w:color="000000"/>
              <w:left w:val="single" w:sz="4" w:space="0" w:color="000000"/>
              <w:bottom w:val="single" w:sz="4" w:space="0" w:color="000000"/>
              <w:right w:val="single" w:sz="4" w:space="0" w:color="000000"/>
            </w:tcBorders>
          </w:tcPr>
          <w:p w14:paraId="77E6E353" w14:textId="77777777" w:rsidR="002B4A8B" w:rsidRPr="00357772" w:rsidRDefault="002B4A8B" w:rsidP="00DA15E1">
            <w:pPr>
              <w:jc w:val="both"/>
              <w:rPr>
                <w:rFonts w:ascii="Comic Sans MS" w:eastAsia="Calibri" w:hAnsi="Comic Sans MS" w:cs="Tahoma"/>
                <w:sz w:val="20"/>
                <w:szCs w:val="20"/>
              </w:rPr>
            </w:pPr>
            <w:r w:rsidRPr="00357772">
              <w:rPr>
                <w:rFonts w:ascii="Comic Sans MS" w:eastAsia="Calibri" w:hAnsi="Comic Sans MS" w:cs="Tahoma"/>
                <w:sz w:val="20"/>
                <w:szCs w:val="20"/>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6FABE15C" w14:textId="77777777" w:rsidR="002B4A8B" w:rsidRPr="00357772" w:rsidRDefault="002B4A8B"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2FF16A27" w14:textId="77777777" w:rsidR="002B4A8B" w:rsidRPr="00357772" w:rsidRDefault="002B4A8B" w:rsidP="00DA15E1">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B822B04" w14:textId="77777777" w:rsidR="002B4A8B" w:rsidRPr="00357772" w:rsidRDefault="002B4A8B" w:rsidP="00DA15E1">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BB911EB" w14:textId="77777777" w:rsidR="002B4A8B" w:rsidRPr="00357772" w:rsidRDefault="002B4A8B" w:rsidP="00DA15E1">
            <w:pPr>
              <w:jc w:val="center"/>
              <w:rPr>
                <w:rFonts w:ascii="Comic Sans MS" w:eastAsia="Calibri" w:hAnsi="Comic Sans MS" w:cs="Tahoma"/>
                <w:sz w:val="20"/>
                <w:szCs w:val="20"/>
              </w:rPr>
            </w:pPr>
          </w:p>
        </w:tc>
      </w:tr>
      <w:tr w:rsidR="002B4A8B" w:rsidRPr="00357772" w14:paraId="3DF571F1" w14:textId="77777777" w:rsidTr="00DA15E1">
        <w:trPr>
          <w:trHeight w:val="60"/>
        </w:trPr>
        <w:tc>
          <w:tcPr>
            <w:tcW w:w="5130" w:type="dxa"/>
            <w:tcBorders>
              <w:top w:val="single" w:sz="4" w:space="0" w:color="000000"/>
              <w:left w:val="single" w:sz="4" w:space="0" w:color="000000"/>
              <w:bottom w:val="single" w:sz="4" w:space="0" w:color="000000"/>
              <w:right w:val="single" w:sz="4" w:space="0" w:color="000000"/>
            </w:tcBorders>
          </w:tcPr>
          <w:p w14:paraId="423A374F" w14:textId="77777777" w:rsidR="002B4A8B" w:rsidRPr="00357772" w:rsidRDefault="002B4A8B" w:rsidP="00DA15E1">
            <w:pPr>
              <w:jc w:val="both"/>
              <w:rPr>
                <w:rFonts w:ascii="Comic Sans MS" w:eastAsia="Calibri" w:hAnsi="Comic Sans MS" w:cs="Tahoma"/>
                <w:sz w:val="20"/>
                <w:szCs w:val="20"/>
              </w:rPr>
            </w:pPr>
            <w:r w:rsidRPr="00357772">
              <w:rPr>
                <w:rFonts w:ascii="Comic Sans MS" w:eastAsia="Calibri" w:hAnsi="Comic Sans MS" w:cs="Tahoma"/>
                <w:sz w:val="20"/>
                <w:szCs w:val="20"/>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4E689E0D" w14:textId="77777777" w:rsidR="002B4A8B" w:rsidRPr="00357772" w:rsidRDefault="002B4A8B"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1E843616" w14:textId="77777777" w:rsidR="002B4A8B" w:rsidRPr="00357772" w:rsidRDefault="002B4A8B" w:rsidP="00DA15E1">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11BA9E8" w14:textId="77777777" w:rsidR="002B4A8B" w:rsidRPr="00357772" w:rsidRDefault="002B4A8B" w:rsidP="00DA15E1">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D5200CD" w14:textId="77777777" w:rsidR="002B4A8B" w:rsidRPr="00357772" w:rsidRDefault="002B4A8B" w:rsidP="00DA15E1">
            <w:pPr>
              <w:jc w:val="center"/>
              <w:rPr>
                <w:rFonts w:ascii="Comic Sans MS" w:eastAsia="Calibri" w:hAnsi="Comic Sans MS" w:cs="Tahoma"/>
                <w:sz w:val="20"/>
                <w:szCs w:val="20"/>
              </w:rPr>
            </w:pPr>
          </w:p>
        </w:tc>
      </w:tr>
      <w:tr w:rsidR="002B4A8B" w:rsidRPr="00357772" w14:paraId="503B0F55" w14:textId="77777777" w:rsidTr="00DA15E1">
        <w:trPr>
          <w:trHeight w:val="60"/>
        </w:trPr>
        <w:tc>
          <w:tcPr>
            <w:tcW w:w="5130" w:type="dxa"/>
            <w:tcBorders>
              <w:top w:val="single" w:sz="4" w:space="0" w:color="000000"/>
              <w:left w:val="single" w:sz="4" w:space="0" w:color="000000"/>
              <w:bottom w:val="single" w:sz="4" w:space="0" w:color="000000"/>
              <w:right w:val="single" w:sz="4" w:space="0" w:color="000000"/>
            </w:tcBorders>
          </w:tcPr>
          <w:p w14:paraId="0C21109B" w14:textId="77777777" w:rsidR="002B4A8B" w:rsidRPr="00357772" w:rsidRDefault="002B4A8B" w:rsidP="00DA15E1">
            <w:pPr>
              <w:jc w:val="both"/>
              <w:rPr>
                <w:rFonts w:ascii="Comic Sans MS" w:eastAsia="Calibri" w:hAnsi="Comic Sans MS" w:cs="Tahoma"/>
                <w:sz w:val="20"/>
                <w:szCs w:val="20"/>
              </w:rPr>
            </w:pPr>
            <w:r w:rsidRPr="00357772">
              <w:rPr>
                <w:rFonts w:ascii="Comic Sans MS" w:eastAsia="Calibri" w:hAnsi="Comic Sans MS" w:cs="Tahoma"/>
                <w:sz w:val="20"/>
                <w:szCs w:val="20"/>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6B86CCEB" w14:textId="77777777" w:rsidR="002B4A8B" w:rsidRPr="00357772" w:rsidRDefault="002B4A8B" w:rsidP="00DA15E1">
            <w:pPr>
              <w:jc w:val="center"/>
              <w:rPr>
                <w:rFonts w:ascii="Comic Sans MS" w:eastAsia="Calibri" w:hAnsi="Comic Sans MS" w:cs="Tahoma"/>
                <w:sz w:val="20"/>
                <w:szCs w:val="20"/>
              </w:rPr>
            </w:pPr>
            <w:r w:rsidRPr="00357772">
              <w:rPr>
                <w:rFonts w:ascii="Comic Sans MS" w:eastAsia="Calibri" w:hAnsi="Comic Sans MS" w:cs="Tahoma"/>
                <w:sz w:val="20"/>
                <w:szCs w:val="20"/>
              </w:rPr>
              <w:t>X</w:t>
            </w:r>
          </w:p>
        </w:tc>
        <w:tc>
          <w:tcPr>
            <w:tcW w:w="990" w:type="dxa"/>
            <w:tcBorders>
              <w:top w:val="single" w:sz="4" w:space="0" w:color="000000"/>
              <w:left w:val="single" w:sz="4" w:space="0" w:color="000000"/>
              <w:bottom w:val="single" w:sz="4" w:space="0" w:color="000000"/>
              <w:right w:val="single" w:sz="4" w:space="0" w:color="000000"/>
            </w:tcBorders>
          </w:tcPr>
          <w:p w14:paraId="2D703F92" w14:textId="77777777" w:rsidR="002B4A8B" w:rsidRPr="00357772" w:rsidRDefault="002B4A8B" w:rsidP="00DA15E1">
            <w:pPr>
              <w:jc w:val="both"/>
              <w:rPr>
                <w:rFonts w:ascii="Comic Sans MS" w:eastAsia="Calibri" w:hAnsi="Comic Sans MS" w:cs="Tahoma"/>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643829B" w14:textId="77777777" w:rsidR="002B4A8B" w:rsidRPr="00357772" w:rsidRDefault="002B4A8B" w:rsidP="00DA15E1">
            <w:pPr>
              <w:jc w:val="both"/>
              <w:rPr>
                <w:rFonts w:ascii="Comic Sans MS" w:eastAsia="Calibri" w:hAnsi="Comic Sans MS" w:cs="Tahoma"/>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6F6417D" w14:textId="77777777" w:rsidR="002B4A8B" w:rsidRPr="00357772" w:rsidRDefault="002B4A8B" w:rsidP="00DA15E1">
            <w:pPr>
              <w:jc w:val="center"/>
              <w:rPr>
                <w:rFonts w:ascii="Comic Sans MS" w:eastAsia="Calibri" w:hAnsi="Comic Sans MS" w:cs="Tahoma"/>
                <w:sz w:val="20"/>
                <w:szCs w:val="20"/>
              </w:rPr>
            </w:pPr>
          </w:p>
        </w:tc>
      </w:tr>
    </w:tbl>
    <w:p w14:paraId="286E83F9" w14:textId="77777777" w:rsidR="008F0B23" w:rsidRPr="00357772" w:rsidRDefault="008F0B23" w:rsidP="00A51B2B">
      <w:pPr>
        <w:ind w:left="720" w:hanging="720"/>
        <w:jc w:val="both"/>
        <w:rPr>
          <w:rFonts w:ascii="Comic Sans MS" w:eastAsia="Calibri" w:hAnsi="Comic Sans MS" w:cs="Tahoma"/>
          <w:color w:val="000000"/>
          <w:sz w:val="20"/>
          <w:szCs w:val="20"/>
        </w:rPr>
      </w:pPr>
    </w:p>
    <w:p w14:paraId="3444DCE0" w14:textId="77777777" w:rsidR="008F0B23" w:rsidRPr="00357772" w:rsidRDefault="008F0B23" w:rsidP="00A51B2B">
      <w:pPr>
        <w:ind w:left="720" w:hanging="720"/>
        <w:jc w:val="both"/>
        <w:rPr>
          <w:rFonts w:ascii="Comic Sans MS" w:eastAsia="Calibri" w:hAnsi="Comic Sans MS" w:cs="Tahoma"/>
          <w:color w:val="000000"/>
          <w:sz w:val="20"/>
          <w:szCs w:val="20"/>
        </w:rPr>
      </w:pPr>
    </w:p>
    <w:p w14:paraId="3F166F9D" w14:textId="5CA6EA82" w:rsidR="008E7330" w:rsidRPr="00357772" w:rsidRDefault="008E7330" w:rsidP="00A51B2B">
      <w:pPr>
        <w:ind w:left="720" w:hanging="720"/>
        <w:jc w:val="both"/>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The Board was updated on the PARTNER/Property Acquisition</w:t>
      </w:r>
      <w:r w:rsidR="001D34D4" w:rsidRPr="00357772">
        <w:rPr>
          <w:rFonts w:ascii="Comic Sans MS" w:eastAsia="Calibri" w:hAnsi="Comic Sans MS" w:cs="Tahoma"/>
          <w:color w:val="000000"/>
          <w:sz w:val="20"/>
          <w:szCs w:val="20"/>
        </w:rPr>
        <w:t>s</w:t>
      </w:r>
      <w:r w:rsidRPr="00357772">
        <w:rPr>
          <w:rFonts w:ascii="Comic Sans MS" w:eastAsia="Calibri" w:hAnsi="Comic Sans MS" w:cs="Tahoma"/>
          <w:color w:val="000000"/>
          <w:sz w:val="20"/>
          <w:szCs w:val="20"/>
        </w:rPr>
        <w:t xml:space="preserve"> </w:t>
      </w:r>
      <w:r w:rsidR="002B4A8B" w:rsidRPr="00357772">
        <w:rPr>
          <w:rFonts w:ascii="Comic Sans MS" w:eastAsia="Calibri" w:hAnsi="Comic Sans MS" w:cs="Tahoma"/>
          <w:color w:val="000000"/>
          <w:sz w:val="20"/>
          <w:szCs w:val="20"/>
        </w:rPr>
        <w:t xml:space="preserve">and Groundbreaking Ceremony </w:t>
      </w:r>
      <w:r w:rsidRPr="00357772">
        <w:rPr>
          <w:rFonts w:ascii="Comic Sans MS" w:eastAsia="Calibri" w:hAnsi="Comic Sans MS" w:cs="Tahoma"/>
          <w:color w:val="000000"/>
          <w:sz w:val="20"/>
          <w:szCs w:val="20"/>
        </w:rPr>
        <w:t>for the Habitat for Humanity projects</w:t>
      </w:r>
      <w:r w:rsidR="002B4A8B" w:rsidRPr="00357772">
        <w:rPr>
          <w:rFonts w:ascii="Comic Sans MS" w:eastAsia="Calibri" w:hAnsi="Comic Sans MS" w:cs="Tahoma"/>
          <w:color w:val="000000"/>
          <w:sz w:val="20"/>
          <w:szCs w:val="20"/>
        </w:rPr>
        <w:t xml:space="preserve"> and </w:t>
      </w:r>
      <w:r w:rsidR="00BA780D" w:rsidRPr="00357772">
        <w:rPr>
          <w:rFonts w:ascii="Comic Sans MS" w:eastAsia="Calibri" w:hAnsi="Comic Sans MS" w:cs="Tahoma"/>
          <w:color w:val="000000"/>
          <w:sz w:val="20"/>
          <w:szCs w:val="20"/>
        </w:rPr>
        <w:t>the Gateway Neighborhood Collaboration</w:t>
      </w:r>
      <w:r w:rsidR="002B4A8B" w:rsidRPr="00357772">
        <w:rPr>
          <w:rFonts w:ascii="Comic Sans MS" w:eastAsia="Calibri" w:hAnsi="Comic Sans MS" w:cs="Tahoma"/>
          <w:color w:val="000000"/>
          <w:sz w:val="20"/>
          <w:szCs w:val="20"/>
        </w:rPr>
        <w:t>.</w:t>
      </w:r>
      <w:r w:rsidR="005C65F2" w:rsidRPr="00357772">
        <w:rPr>
          <w:rFonts w:ascii="Comic Sans MS" w:eastAsia="Calibri" w:hAnsi="Comic Sans MS" w:cs="Tahoma"/>
          <w:color w:val="000000"/>
          <w:sz w:val="20"/>
          <w:szCs w:val="20"/>
        </w:rPr>
        <w:t xml:space="preserve"> </w:t>
      </w:r>
    </w:p>
    <w:p w14:paraId="7E1B6459" w14:textId="77777777" w:rsidR="008F0B23" w:rsidRPr="00357772" w:rsidRDefault="008F0B23" w:rsidP="00A51B2B">
      <w:pPr>
        <w:jc w:val="both"/>
        <w:rPr>
          <w:rFonts w:ascii="Comic Sans MS" w:eastAsia="Calibri" w:hAnsi="Comic Sans MS" w:cs="Tahoma"/>
          <w:color w:val="000000"/>
          <w:sz w:val="20"/>
          <w:szCs w:val="20"/>
          <w:u w:val="single"/>
        </w:rPr>
      </w:pPr>
    </w:p>
    <w:p w14:paraId="3A3C8736" w14:textId="4A438BF9" w:rsidR="00DC1654" w:rsidRPr="00357772" w:rsidRDefault="00933D92" w:rsidP="00045AB4">
      <w:pPr>
        <w:jc w:val="both"/>
        <w:rPr>
          <w:rFonts w:ascii="Comic Sans MS" w:eastAsia="Calibri" w:hAnsi="Comic Sans MS" w:cs="Tahoma"/>
          <w:color w:val="000000"/>
          <w:sz w:val="20"/>
          <w:szCs w:val="20"/>
        </w:rPr>
      </w:pPr>
      <w:r w:rsidRPr="00357772">
        <w:rPr>
          <w:rFonts w:ascii="Comic Sans MS" w:eastAsia="Calibri" w:hAnsi="Comic Sans MS" w:cs="Tahoma"/>
          <w:color w:val="000000"/>
          <w:sz w:val="20"/>
          <w:szCs w:val="20"/>
          <w:u w:val="single"/>
        </w:rPr>
        <w:t>PUBLIC SESSION</w:t>
      </w:r>
    </w:p>
    <w:p w14:paraId="3F1BFAE2" w14:textId="77777777" w:rsidR="00DC1654" w:rsidRPr="00357772" w:rsidRDefault="00933D92" w:rsidP="00A51B2B">
      <w:pPr>
        <w:numPr>
          <w:ilvl w:val="0"/>
          <w:numId w:val="1"/>
        </w:numPr>
        <w:pBdr>
          <w:top w:val="nil"/>
          <w:left w:val="nil"/>
          <w:bottom w:val="nil"/>
          <w:right w:val="nil"/>
          <w:between w:val="nil"/>
        </w:pBdr>
        <w:jc w:val="both"/>
        <w:rPr>
          <w:rFonts w:ascii="Comic Sans MS" w:hAnsi="Comic Sans MS" w:cs="Tahoma"/>
          <w:color w:val="000000"/>
          <w:sz w:val="20"/>
          <w:szCs w:val="20"/>
        </w:rPr>
      </w:pPr>
      <w:r w:rsidRPr="00357772">
        <w:rPr>
          <w:rFonts w:ascii="Comic Sans MS" w:eastAsia="Calibri" w:hAnsi="Comic Sans MS" w:cs="Tahoma"/>
          <w:color w:val="000000"/>
          <w:sz w:val="20"/>
          <w:szCs w:val="20"/>
        </w:rPr>
        <w:t xml:space="preserve">No comment from the public. </w:t>
      </w:r>
    </w:p>
    <w:p w14:paraId="2F7488E5" w14:textId="77777777" w:rsidR="00DC1654" w:rsidRPr="00357772" w:rsidRDefault="00DC1654" w:rsidP="00A51B2B">
      <w:pPr>
        <w:pBdr>
          <w:top w:val="nil"/>
          <w:left w:val="nil"/>
          <w:bottom w:val="nil"/>
          <w:right w:val="nil"/>
          <w:between w:val="nil"/>
        </w:pBdr>
        <w:ind w:left="720" w:hanging="720"/>
        <w:jc w:val="both"/>
        <w:rPr>
          <w:rFonts w:ascii="Comic Sans MS" w:eastAsia="Calibri" w:hAnsi="Comic Sans MS" w:cs="Tahoma"/>
          <w:color w:val="000000"/>
          <w:sz w:val="20"/>
          <w:szCs w:val="20"/>
        </w:rPr>
      </w:pPr>
    </w:p>
    <w:p w14:paraId="24B47609" w14:textId="77777777" w:rsidR="00DC1654" w:rsidRPr="00357772" w:rsidRDefault="00933D92" w:rsidP="00A51B2B">
      <w:pPr>
        <w:jc w:val="both"/>
        <w:rPr>
          <w:rFonts w:ascii="Comic Sans MS" w:eastAsia="Calibri" w:hAnsi="Comic Sans MS" w:cs="Tahoma"/>
          <w:color w:val="000000"/>
          <w:sz w:val="20"/>
          <w:szCs w:val="20"/>
          <w:u w:val="single"/>
        </w:rPr>
      </w:pPr>
      <w:r w:rsidRPr="00357772">
        <w:rPr>
          <w:rFonts w:ascii="Comic Sans MS" w:eastAsia="Calibri" w:hAnsi="Comic Sans MS" w:cs="Tahoma"/>
          <w:color w:val="000000"/>
          <w:sz w:val="20"/>
          <w:szCs w:val="20"/>
          <w:u w:val="single"/>
        </w:rPr>
        <w:t>UNFINISHED BUSINESS – None reported.</w:t>
      </w:r>
    </w:p>
    <w:p w14:paraId="3A20FDA1" w14:textId="77777777" w:rsidR="008E7330" w:rsidRPr="00357772" w:rsidRDefault="008E7330" w:rsidP="00A51B2B">
      <w:pPr>
        <w:jc w:val="both"/>
        <w:rPr>
          <w:rFonts w:ascii="Comic Sans MS" w:eastAsia="Calibri" w:hAnsi="Comic Sans MS" w:cs="Tahoma"/>
          <w:sz w:val="20"/>
          <w:szCs w:val="20"/>
          <w:u w:val="single"/>
        </w:rPr>
      </w:pPr>
    </w:p>
    <w:p w14:paraId="1EAED279" w14:textId="77777777" w:rsidR="00306837" w:rsidRPr="00357772" w:rsidRDefault="00933D92" w:rsidP="00A51B2B">
      <w:pPr>
        <w:jc w:val="both"/>
        <w:rPr>
          <w:rFonts w:ascii="Comic Sans MS" w:eastAsia="Calibri" w:hAnsi="Comic Sans MS" w:cs="Tahoma"/>
          <w:color w:val="000000"/>
          <w:sz w:val="20"/>
          <w:szCs w:val="20"/>
          <w:u w:val="single"/>
        </w:rPr>
      </w:pPr>
      <w:r w:rsidRPr="00357772">
        <w:rPr>
          <w:rFonts w:ascii="Comic Sans MS" w:eastAsia="Calibri" w:hAnsi="Comic Sans MS" w:cs="Tahoma"/>
          <w:color w:val="000000"/>
          <w:sz w:val="20"/>
          <w:szCs w:val="20"/>
          <w:u w:val="single"/>
        </w:rPr>
        <w:t>NEW BUSINESS</w:t>
      </w:r>
      <w:r w:rsidR="00167247" w:rsidRPr="00357772">
        <w:rPr>
          <w:rFonts w:ascii="Comic Sans MS" w:eastAsia="Calibri" w:hAnsi="Comic Sans MS" w:cs="Tahoma"/>
          <w:color w:val="000000"/>
          <w:sz w:val="20"/>
          <w:szCs w:val="20"/>
          <w:u w:val="single"/>
        </w:rPr>
        <w:t xml:space="preserve"> – None reported.</w:t>
      </w:r>
      <w:r w:rsidR="00F24081" w:rsidRPr="00357772">
        <w:rPr>
          <w:rFonts w:ascii="Comic Sans MS" w:eastAsia="Calibri" w:hAnsi="Comic Sans MS" w:cs="Tahoma"/>
          <w:color w:val="000000"/>
          <w:sz w:val="20"/>
          <w:szCs w:val="20"/>
          <w:u w:val="single"/>
        </w:rPr>
        <w:t xml:space="preserve"> </w:t>
      </w:r>
    </w:p>
    <w:p w14:paraId="33CD1C49" w14:textId="77777777" w:rsidR="00DC1654" w:rsidRPr="00357772" w:rsidRDefault="00933D92" w:rsidP="00A51B2B">
      <w:pPr>
        <w:pStyle w:val="ListParagraph"/>
        <w:jc w:val="both"/>
        <w:rPr>
          <w:rFonts w:ascii="Comic Sans MS" w:eastAsia="Calibri" w:hAnsi="Comic Sans MS" w:cs="Tahoma"/>
          <w:i/>
          <w:color w:val="000000"/>
          <w:sz w:val="20"/>
          <w:szCs w:val="20"/>
        </w:rPr>
      </w:pPr>
      <w:r w:rsidRPr="00357772">
        <w:rPr>
          <w:rFonts w:ascii="Comic Sans MS" w:eastAsia="Calibri" w:hAnsi="Comic Sans MS" w:cs="Tahoma"/>
          <w:color w:val="000000"/>
          <w:sz w:val="20"/>
          <w:szCs w:val="20"/>
        </w:rPr>
        <w:tab/>
      </w:r>
    </w:p>
    <w:p w14:paraId="5EC2FC6D" w14:textId="5BDF335A" w:rsidR="00DC1654" w:rsidRPr="00357772" w:rsidRDefault="005B6374" w:rsidP="00A51B2B">
      <w:pPr>
        <w:jc w:val="both"/>
        <w:rPr>
          <w:rFonts w:ascii="Comic Sans MS" w:eastAsia="Calibri" w:hAnsi="Comic Sans MS" w:cs="Tahoma"/>
          <w:color w:val="000000"/>
          <w:sz w:val="20"/>
          <w:szCs w:val="20"/>
          <w:u w:val="single"/>
        </w:rPr>
      </w:pPr>
      <w:r w:rsidRPr="00357772">
        <w:rPr>
          <w:rFonts w:ascii="Comic Sans MS" w:eastAsia="Calibri" w:hAnsi="Comic Sans MS" w:cs="Tahoma"/>
          <w:color w:val="000000"/>
          <w:sz w:val="20"/>
          <w:szCs w:val="20"/>
          <w:u w:val="single"/>
        </w:rPr>
        <w:t>REPORT OF THE ATTORNEY</w:t>
      </w:r>
    </w:p>
    <w:p w14:paraId="795ACE9D" w14:textId="0FE22B75" w:rsidR="00113E78" w:rsidRPr="00357772" w:rsidRDefault="005B6374" w:rsidP="00A51B2B">
      <w:pPr>
        <w:jc w:val="both"/>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ab/>
      </w:r>
      <w:r w:rsidR="004E7458" w:rsidRPr="00357772">
        <w:rPr>
          <w:rFonts w:ascii="Comic Sans MS" w:eastAsia="Calibri" w:hAnsi="Comic Sans MS" w:cs="Tahoma"/>
          <w:color w:val="000000"/>
          <w:sz w:val="20"/>
          <w:szCs w:val="20"/>
        </w:rPr>
        <w:t>Tenancy matters have returned to in-person court.</w:t>
      </w:r>
    </w:p>
    <w:p w14:paraId="72A9F38E" w14:textId="77777777" w:rsidR="004E7458" w:rsidRPr="00357772" w:rsidRDefault="004E7458" w:rsidP="00A51B2B">
      <w:pPr>
        <w:jc w:val="both"/>
        <w:rPr>
          <w:rFonts w:ascii="Comic Sans MS" w:eastAsia="Calibri" w:hAnsi="Comic Sans MS" w:cs="Tahoma"/>
          <w:color w:val="000000"/>
          <w:sz w:val="20"/>
          <w:szCs w:val="20"/>
        </w:rPr>
      </w:pPr>
    </w:p>
    <w:p w14:paraId="2BB56841" w14:textId="77777777" w:rsidR="00C23943" w:rsidRPr="00357772" w:rsidRDefault="00113E78" w:rsidP="00A51B2B">
      <w:pPr>
        <w:jc w:val="both"/>
        <w:rPr>
          <w:rFonts w:ascii="Comic Sans MS" w:eastAsia="Calibri" w:hAnsi="Comic Sans MS" w:cs="Tahoma"/>
          <w:color w:val="000000"/>
          <w:sz w:val="20"/>
          <w:szCs w:val="20"/>
          <w:u w:val="single"/>
        </w:rPr>
      </w:pPr>
      <w:r w:rsidRPr="00357772">
        <w:rPr>
          <w:rFonts w:ascii="Comic Sans MS" w:eastAsia="Calibri" w:hAnsi="Comic Sans MS" w:cs="Tahoma"/>
          <w:color w:val="000000"/>
          <w:sz w:val="20"/>
          <w:szCs w:val="20"/>
          <w:u w:val="single"/>
        </w:rPr>
        <w:t>REPORT OF THE SECRETARY-TREASURER (Executive Director)</w:t>
      </w:r>
    </w:p>
    <w:p w14:paraId="696D4BF8" w14:textId="77777777" w:rsidR="007F320A" w:rsidRPr="00357772" w:rsidRDefault="00C23943" w:rsidP="00A51B2B">
      <w:pPr>
        <w:jc w:val="both"/>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ab/>
        <w:t xml:space="preserve">Douglas Dzema, Executive Director informed the Board </w:t>
      </w:r>
      <w:r w:rsidR="007F320A" w:rsidRPr="00357772">
        <w:rPr>
          <w:rFonts w:ascii="Comic Sans MS" w:eastAsia="Calibri" w:hAnsi="Comic Sans MS" w:cs="Tahoma"/>
          <w:color w:val="000000"/>
          <w:sz w:val="20"/>
          <w:szCs w:val="20"/>
        </w:rPr>
        <w:t xml:space="preserve">of the following: </w:t>
      </w:r>
    </w:p>
    <w:p w14:paraId="29629289" w14:textId="3F2C24C9" w:rsidR="00881DB3" w:rsidRPr="00357772" w:rsidRDefault="00881DB3" w:rsidP="0057719A">
      <w:pPr>
        <w:pStyle w:val="ListParagraph"/>
        <w:numPr>
          <w:ilvl w:val="0"/>
          <w:numId w:val="21"/>
        </w:numPr>
        <w:tabs>
          <w:tab w:val="left" w:pos="630"/>
        </w:tabs>
        <w:spacing w:line="266" w:lineRule="auto"/>
        <w:ind w:right="386"/>
        <w:jc w:val="both"/>
        <w:rPr>
          <w:rFonts w:ascii="Comic Sans MS" w:eastAsia="Calibri" w:hAnsi="Comic Sans MS" w:cs="Tahoma"/>
          <w:sz w:val="20"/>
          <w:szCs w:val="20"/>
        </w:rPr>
      </w:pPr>
      <w:r w:rsidRPr="00357772">
        <w:rPr>
          <w:rFonts w:ascii="Comic Sans MS" w:eastAsia="Calibri" w:hAnsi="Comic Sans MS" w:cs="Tahoma"/>
          <w:sz w:val="20"/>
          <w:szCs w:val="20"/>
        </w:rPr>
        <w:t xml:space="preserve">Supervisors and staff </w:t>
      </w:r>
      <w:r w:rsidR="002B4A8B" w:rsidRPr="00357772">
        <w:rPr>
          <w:rFonts w:ascii="Comic Sans MS" w:eastAsia="Calibri" w:hAnsi="Comic Sans MS" w:cs="Tahoma"/>
          <w:sz w:val="20"/>
          <w:szCs w:val="20"/>
        </w:rPr>
        <w:t>are in the process of</w:t>
      </w:r>
      <w:r w:rsidRPr="00357772">
        <w:rPr>
          <w:rFonts w:ascii="Comic Sans MS" w:eastAsia="Calibri" w:hAnsi="Comic Sans MS" w:cs="Tahoma"/>
          <w:sz w:val="20"/>
          <w:szCs w:val="20"/>
        </w:rPr>
        <w:t xml:space="preserve"> taking virtual courses on “Preventing Workplace Violence” and </w:t>
      </w:r>
      <w:r w:rsidR="00666730" w:rsidRPr="00357772">
        <w:rPr>
          <w:rFonts w:ascii="Comic Sans MS" w:eastAsia="Calibri" w:hAnsi="Comic Sans MS" w:cs="Tahoma"/>
          <w:sz w:val="20"/>
          <w:szCs w:val="20"/>
        </w:rPr>
        <w:t>Cybersecurity</w:t>
      </w:r>
      <w:r w:rsidRPr="00357772">
        <w:rPr>
          <w:rFonts w:ascii="Comic Sans MS" w:eastAsia="Calibri" w:hAnsi="Comic Sans MS" w:cs="Tahoma"/>
          <w:sz w:val="20"/>
          <w:szCs w:val="20"/>
        </w:rPr>
        <w:t>.</w:t>
      </w:r>
    </w:p>
    <w:p w14:paraId="019D7657" w14:textId="77777777" w:rsidR="00154189" w:rsidRPr="00357772" w:rsidRDefault="00154189" w:rsidP="00A51B2B">
      <w:pPr>
        <w:tabs>
          <w:tab w:val="left" w:pos="630"/>
        </w:tabs>
        <w:spacing w:line="266" w:lineRule="auto"/>
        <w:ind w:right="386"/>
        <w:jc w:val="both"/>
        <w:rPr>
          <w:rFonts w:ascii="Comic Sans MS" w:eastAsia="Calibri" w:hAnsi="Comic Sans MS" w:cs="Tahoma"/>
          <w:sz w:val="20"/>
          <w:szCs w:val="20"/>
        </w:rPr>
      </w:pPr>
    </w:p>
    <w:p w14:paraId="7808EE8B" w14:textId="577F6A13" w:rsidR="004E7458" w:rsidRPr="00357772" w:rsidRDefault="004E7458" w:rsidP="00A51B2B">
      <w:pPr>
        <w:tabs>
          <w:tab w:val="left" w:pos="630"/>
        </w:tabs>
        <w:spacing w:line="266" w:lineRule="auto"/>
        <w:ind w:right="386"/>
        <w:jc w:val="both"/>
        <w:rPr>
          <w:rFonts w:ascii="Comic Sans MS" w:eastAsia="Calibri" w:hAnsi="Comic Sans MS" w:cs="Tahoma"/>
          <w:sz w:val="20"/>
          <w:szCs w:val="20"/>
        </w:rPr>
      </w:pPr>
      <w:r w:rsidRPr="00357772">
        <w:rPr>
          <w:rFonts w:ascii="Comic Sans MS" w:eastAsia="Calibri" w:hAnsi="Comic Sans MS" w:cs="Tahoma"/>
          <w:sz w:val="20"/>
          <w:szCs w:val="20"/>
        </w:rPr>
        <w:t>REPORT OF THE CHAIRPERSON</w:t>
      </w:r>
      <w:r w:rsidR="005C0B81" w:rsidRPr="00357772">
        <w:rPr>
          <w:rFonts w:ascii="Comic Sans MS" w:eastAsia="Calibri" w:hAnsi="Comic Sans MS" w:cs="Tahoma"/>
          <w:sz w:val="20"/>
          <w:szCs w:val="20"/>
        </w:rPr>
        <w:t xml:space="preserve"> – None reported.</w:t>
      </w:r>
    </w:p>
    <w:p w14:paraId="4029B885" w14:textId="2A12A474" w:rsidR="00154189" w:rsidRPr="00357772" w:rsidRDefault="004E7458" w:rsidP="00A51B2B">
      <w:pPr>
        <w:tabs>
          <w:tab w:val="left" w:pos="630"/>
        </w:tabs>
        <w:spacing w:line="266" w:lineRule="auto"/>
        <w:ind w:right="386"/>
        <w:jc w:val="both"/>
        <w:rPr>
          <w:rFonts w:ascii="Comic Sans MS" w:eastAsia="Calibri" w:hAnsi="Comic Sans MS" w:cs="Tahoma"/>
          <w:sz w:val="20"/>
          <w:szCs w:val="20"/>
        </w:rPr>
      </w:pPr>
      <w:r w:rsidRPr="00357772">
        <w:rPr>
          <w:rFonts w:ascii="Comic Sans MS" w:eastAsia="Calibri" w:hAnsi="Comic Sans MS" w:cs="Tahoma"/>
          <w:sz w:val="20"/>
          <w:szCs w:val="20"/>
        </w:rPr>
        <w:tab/>
      </w:r>
      <w:r w:rsidR="00233FD1" w:rsidRPr="00357772">
        <w:rPr>
          <w:rFonts w:ascii="Comic Sans MS" w:eastAsia="Calibri" w:hAnsi="Comic Sans MS" w:cs="Tahoma"/>
          <w:sz w:val="20"/>
          <w:szCs w:val="20"/>
        </w:rPr>
        <w:tab/>
      </w:r>
    </w:p>
    <w:p w14:paraId="558725AB" w14:textId="77777777" w:rsidR="008F0B23" w:rsidRPr="00357772" w:rsidRDefault="008F0B23" w:rsidP="00A51B2B">
      <w:pPr>
        <w:tabs>
          <w:tab w:val="left" w:pos="630"/>
        </w:tabs>
        <w:spacing w:line="266" w:lineRule="auto"/>
        <w:ind w:right="386"/>
        <w:jc w:val="both"/>
        <w:rPr>
          <w:rFonts w:ascii="Comic Sans MS" w:eastAsia="Calibri" w:hAnsi="Comic Sans MS" w:cs="Tahoma"/>
          <w:sz w:val="20"/>
          <w:szCs w:val="20"/>
        </w:rPr>
      </w:pPr>
    </w:p>
    <w:p w14:paraId="5272396A" w14:textId="5706336E" w:rsidR="00DC1654" w:rsidRPr="00357772" w:rsidRDefault="00933D92" w:rsidP="00A51B2B">
      <w:pPr>
        <w:tabs>
          <w:tab w:val="left" w:pos="630"/>
        </w:tabs>
        <w:spacing w:line="266" w:lineRule="auto"/>
        <w:ind w:right="386"/>
        <w:jc w:val="both"/>
        <w:rPr>
          <w:rFonts w:ascii="Comic Sans MS" w:eastAsia="Calibri" w:hAnsi="Comic Sans MS" w:cs="Tahoma"/>
          <w:sz w:val="20"/>
          <w:szCs w:val="20"/>
        </w:rPr>
      </w:pPr>
      <w:r w:rsidRPr="00357772">
        <w:rPr>
          <w:rFonts w:ascii="Comic Sans MS" w:eastAsia="Calibri" w:hAnsi="Comic Sans MS" w:cs="Tahoma"/>
          <w:sz w:val="20"/>
          <w:szCs w:val="20"/>
        </w:rPr>
        <w:t>On the motion of</w:t>
      </w:r>
      <w:r w:rsidR="00D8131C" w:rsidRPr="00357772">
        <w:rPr>
          <w:rFonts w:ascii="Comic Sans MS" w:eastAsia="Calibri" w:hAnsi="Comic Sans MS" w:cs="Tahoma"/>
          <w:sz w:val="20"/>
          <w:szCs w:val="20"/>
        </w:rPr>
        <w:t xml:space="preserve"> </w:t>
      </w:r>
      <w:r w:rsidR="003E7459">
        <w:rPr>
          <w:rFonts w:ascii="Comic Sans MS" w:eastAsia="Calibri" w:hAnsi="Comic Sans MS" w:cs="Tahoma"/>
          <w:sz w:val="20"/>
          <w:szCs w:val="20"/>
        </w:rPr>
        <w:t>Vice-Chairman Benyola</w:t>
      </w:r>
      <w:r w:rsidRPr="00357772">
        <w:rPr>
          <w:rFonts w:ascii="Comic Sans MS" w:eastAsia="Calibri" w:hAnsi="Comic Sans MS" w:cs="Tahoma"/>
          <w:sz w:val="20"/>
          <w:szCs w:val="20"/>
        </w:rPr>
        <w:t>, which mot</w:t>
      </w:r>
      <w:bookmarkStart w:id="0" w:name="_GoBack"/>
      <w:bookmarkEnd w:id="0"/>
      <w:r w:rsidRPr="00357772">
        <w:rPr>
          <w:rFonts w:ascii="Comic Sans MS" w:eastAsia="Calibri" w:hAnsi="Comic Sans MS" w:cs="Tahoma"/>
          <w:sz w:val="20"/>
          <w:szCs w:val="20"/>
        </w:rPr>
        <w:t>ion was</w:t>
      </w:r>
      <w:r w:rsidR="005C66B2" w:rsidRPr="00357772">
        <w:rPr>
          <w:rFonts w:ascii="Comic Sans MS" w:eastAsia="Calibri" w:hAnsi="Comic Sans MS" w:cs="Tahoma"/>
          <w:sz w:val="20"/>
          <w:szCs w:val="20"/>
        </w:rPr>
        <w:t xml:space="preserve"> seconded by </w:t>
      </w:r>
      <w:r w:rsidR="00C23943" w:rsidRPr="00357772">
        <w:rPr>
          <w:rFonts w:ascii="Comic Sans MS" w:eastAsia="Calibri" w:hAnsi="Comic Sans MS" w:cs="Tahoma"/>
          <w:sz w:val="20"/>
          <w:szCs w:val="20"/>
        </w:rPr>
        <w:t>Commissioner</w:t>
      </w:r>
      <w:r w:rsidR="002B4A8B" w:rsidRPr="00357772">
        <w:rPr>
          <w:rFonts w:ascii="Comic Sans MS" w:eastAsia="Calibri" w:hAnsi="Comic Sans MS" w:cs="Tahoma"/>
          <w:sz w:val="20"/>
          <w:szCs w:val="20"/>
        </w:rPr>
        <w:t xml:space="preserve"> Gonzalez</w:t>
      </w:r>
      <w:r w:rsidR="001B5D08" w:rsidRPr="00357772">
        <w:rPr>
          <w:rFonts w:ascii="Comic Sans MS" w:eastAsia="Calibri" w:hAnsi="Comic Sans MS" w:cs="Tahoma"/>
          <w:sz w:val="20"/>
          <w:szCs w:val="20"/>
        </w:rPr>
        <w:t>,</w:t>
      </w:r>
      <w:r w:rsidRPr="00357772">
        <w:rPr>
          <w:rFonts w:ascii="Comic Sans MS" w:eastAsia="Calibri" w:hAnsi="Comic Sans MS" w:cs="Tahoma"/>
          <w:sz w:val="20"/>
          <w:szCs w:val="20"/>
        </w:rPr>
        <w:t xml:space="preserve"> t</w:t>
      </w:r>
      <w:r w:rsidR="00033F26" w:rsidRPr="00357772">
        <w:rPr>
          <w:rFonts w:ascii="Comic Sans MS" w:eastAsia="Calibri" w:hAnsi="Comic Sans MS" w:cs="Tahoma"/>
          <w:sz w:val="20"/>
          <w:szCs w:val="20"/>
        </w:rPr>
        <w:t xml:space="preserve">he Board concurred to </w:t>
      </w:r>
      <w:r w:rsidR="00A22DB8" w:rsidRPr="00357772">
        <w:rPr>
          <w:rFonts w:ascii="Comic Sans MS" w:eastAsia="Calibri" w:hAnsi="Comic Sans MS" w:cs="Tahoma"/>
          <w:sz w:val="20"/>
          <w:szCs w:val="20"/>
        </w:rPr>
        <w:t>adjourn</w:t>
      </w:r>
      <w:r w:rsidRPr="00357772">
        <w:rPr>
          <w:rFonts w:ascii="Comic Sans MS" w:eastAsia="Calibri" w:hAnsi="Comic Sans MS" w:cs="Tahoma"/>
          <w:sz w:val="20"/>
          <w:szCs w:val="20"/>
        </w:rPr>
        <w:t xml:space="preserve">. </w:t>
      </w:r>
    </w:p>
    <w:p w14:paraId="23CA1D3D" w14:textId="77777777" w:rsidR="008F0B23" w:rsidRPr="00357772" w:rsidRDefault="008F0B23" w:rsidP="00A51B2B">
      <w:pPr>
        <w:pBdr>
          <w:top w:val="nil"/>
          <w:left w:val="nil"/>
          <w:bottom w:val="nil"/>
          <w:right w:val="nil"/>
          <w:between w:val="nil"/>
        </w:pBdr>
        <w:ind w:left="720" w:hanging="720"/>
        <w:jc w:val="both"/>
        <w:rPr>
          <w:rFonts w:ascii="Comic Sans MS" w:eastAsia="Calibri" w:hAnsi="Comic Sans MS" w:cs="Tahoma"/>
          <w:color w:val="000000"/>
          <w:sz w:val="20"/>
          <w:szCs w:val="20"/>
        </w:rPr>
      </w:pPr>
    </w:p>
    <w:p w14:paraId="3F4CEF1C" w14:textId="56EB813E" w:rsidR="00335719" w:rsidRPr="00357772" w:rsidRDefault="00933D92" w:rsidP="00A51B2B">
      <w:pPr>
        <w:pBdr>
          <w:top w:val="nil"/>
          <w:left w:val="nil"/>
          <w:bottom w:val="nil"/>
          <w:right w:val="nil"/>
          <w:between w:val="nil"/>
        </w:pBdr>
        <w:ind w:left="720" w:hanging="720"/>
        <w:jc w:val="both"/>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p>
    <w:p w14:paraId="01FF6A01" w14:textId="77777777" w:rsidR="0029025A" w:rsidRPr="00357772" w:rsidRDefault="0029025A" w:rsidP="0029025A">
      <w:pPr>
        <w:ind w:left="5760" w:firstLine="720"/>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 xml:space="preserve">Respectfully submitted by, </w:t>
      </w:r>
    </w:p>
    <w:p w14:paraId="3E92522C" w14:textId="77777777" w:rsidR="0029025A" w:rsidRPr="00357772" w:rsidRDefault="0029025A" w:rsidP="0029025A">
      <w:pPr>
        <w:ind w:left="720" w:hanging="720"/>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p>
    <w:p w14:paraId="0E674977" w14:textId="6E5505F9" w:rsidR="0029025A" w:rsidRPr="00357772" w:rsidRDefault="0029025A" w:rsidP="0029025A">
      <w:pPr>
        <w:ind w:left="720" w:hanging="720"/>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p>
    <w:p w14:paraId="2B7A1ECB" w14:textId="77777777" w:rsidR="0029025A" w:rsidRPr="00357772" w:rsidRDefault="0029025A" w:rsidP="0029025A">
      <w:pPr>
        <w:ind w:left="720" w:hanging="720"/>
        <w:rPr>
          <w:rFonts w:ascii="Comic Sans MS" w:eastAsia="Calibri" w:hAnsi="Comic Sans MS" w:cs="Tahoma"/>
          <w:color w:val="000000"/>
          <w:sz w:val="20"/>
          <w:szCs w:val="20"/>
        </w:rPr>
      </w:pPr>
    </w:p>
    <w:p w14:paraId="06FC0CF1" w14:textId="77777777" w:rsidR="0029025A" w:rsidRPr="00357772" w:rsidRDefault="0029025A" w:rsidP="0029025A">
      <w:pPr>
        <w:ind w:left="720" w:hanging="720"/>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t xml:space="preserve">Douglas G. Dzema </w:t>
      </w:r>
    </w:p>
    <w:p w14:paraId="5AB217CF" w14:textId="19E0861C" w:rsidR="00DC1654" w:rsidRPr="00357772" w:rsidRDefault="0029025A" w:rsidP="00EE38E1">
      <w:pPr>
        <w:ind w:left="720" w:hanging="720"/>
        <w:rPr>
          <w:rFonts w:ascii="Comic Sans MS" w:eastAsia="Calibri" w:hAnsi="Comic Sans MS" w:cs="Tahoma"/>
          <w:color w:val="000000"/>
          <w:sz w:val="20"/>
          <w:szCs w:val="20"/>
        </w:rPr>
      </w:pP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r>
      <w:r w:rsidRPr="00357772">
        <w:rPr>
          <w:rFonts w:ascii="Comic Sans MS" w:eastAsia="Calibri" w:hAnsi="Comic Sans MS" w:cs="Tahoma"/>
          <w:color w:val="000000"/>
          <w:sz w:val="20"/>
          <w:szCs w:val="20"/>
        </w:rPr>
        <w:tab/>
        <w:t>Executive Director/Secretary</w:t>
      </w:r>
    </w:p>
    <w:sectPr w:rsidR="00DC1654" w:rsidRPr="00357772" w:rsidSect="008E4C4F">
      <w:footerReference w:type="default" r:id="rId10"/>
      <w:pgSz w:w="12240" w:h="15840"/>
      <w:pgMar w:top="90" w:right="810" w:bottom="180" w:left="720" w:header="18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D5D35" w14:textId="77777777" w:rsidR="000172BA" w:rsidRDefault="000172BA">
      <w:r>
        <w:separator/>
      </w:r>
    </w:p>
  </w:endnote>
  <w:endnote w:type="continuationSeparator" w:id="0">
    <w:p w14:paraId="7D4B00F0" w14:textId="77777777" w:rsidR="000172BA" w:rsidRDefault="0001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Garamon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127123"/>
      <w:docPartObj>
        <w:docPartGallery w:val="Page Numbers (Bottom of Page)"/>
        <w:docPartUnique/>
      </w:docPartObj>
    </w:sdtPr>
    <w:sdtEndPr>
      <w:rPr>
        <w:color w:val="7F7F7F" w:themeColor="background1" w:themeShade="7F"/>
        <w:spacing w:val="60"/>
      </w:rPr>
    </w:sdtEndPr>
    <w:sdtContent>
      <w:p w14:paraId="2F4E9F3D" w14:textId="41127C43" w:rsidR="00754337" w:rsidRDefault="00754337">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72BA">
          <w:rPr>
            <w:noProof/>
          </w:rPr>
          <w:t>1</w:t>
        </w:r>
        <w:r>
          <w:rPr>
            <w:noProof/>
          </w:rPr>
          <w:fldChar w:fldCharType="end"/>
        </w:r>
        <w:r>
          <w:t xml:space="preserve"> | </w:t>
        </w:r>
        <w:r>
          <w:rPr>
            <w:color w:val="7F7F7F" w:themeColor="background1" w:themeShade="7F"/>
            <w:spacing w:val="60"/>
          </w:rPr>
          <w:t>Page</w:t>
        </w:r>
      </w:p>
    </w:sdtContent>
  </w:sdt>
  <w:p w14:paraId="763FA174" w14:textId="77777777" w:rsidR="00754337" w:rsidRDefault="00754337">
    <w:pPr>
      <w:pStyle w:val="Footer"/>
    </w:pPr>
  </w:p>
  <w:p w14:paraId="0221C51F" w14:textId="77777777" w:rsidR="00754337" w:rsidRDefault="00754337"/>
  <w:p w14:paraId="6493F1FA" w14:textId="77777777" w:rsidR="00754337" w:rsidRDefault="00754337"/>
  <w:p w14:paraId="1AB6FB1C" w14:textId="77777777" w:rsidR="00734DF5" w:rsidRDefault="00734DF5"/>
  <w:p w14:paraId="78CC323E" w14:textId="77777777" w:rsidR="00734DF5" w:rsidRDefault="00734DF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8E38B" w14:textId="77777777" w:rsidR="000172BA" w:rsidRDefault="000172BA">
      <w:r>
        <w:separator/>
      </w:r>
    </w:p>
  </w:footnote>
  <w:footnote w:type="continuationSeparator" w:id="0">
    <w:p w14:paraId="2923FD57" w14:textId="77777777" w:rsidR="000172BA" w:rsidRDefault="000172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6214"/>
    <w:multiLevelType w:val="hybridMultilevel"/>
    <w:tmpl w:val="0F1CEB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844CAC"/>
    <w:multiLevelType w:val="hybridMultilevel"/>
    <w:tmpl w:val="4E94F482"/>
    <w:lvl w:ilvl="0" w:tplc="0B4258F6">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6F025E3"/>
    <w:multiLevelType w:val="hybridMultilevel"/>
    <w:tmpl w:val="A35A3238"/>
    <w:lvl w:ilvl="0" w:tplc="2D2417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916B39"/>
    <w:multiLevelType w:val="hybridMultilevel"/>
    <w:tmpl w:val="45F66B02"/>
    <w:lvl w:ilvl="0" w:tplc="CA36FB96">
      <w:numFmt w:val="bullet"/>
      <w:lvlText w:val=""/>
      <w:lvlJc w:val="left"/>
      <w:pPr>
        <w:ind w:left="720" w:hanging="360"/>
      </w:pPr>
      <w:rPr>
        <w:rFonts w:ascii="Symbol" w:eastAsia="Calibri"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D39AB"/>
    <w:multiLevelType w:val="multilevel"/>
    <w:tmpl w:val="2D58D45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E44D91"/>
    <w:multiLevelType w:val="hybridMultilevel"/>
    <w:tmpl w:val="18A4C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20A70"/>
    <w:multiLevelType w:val="hybridMultilevel"/>
    <w:tmpl w:val="ADF62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C3B79"/>
    <w:multiLevelType w:val="hybridMultilevel"/>
    <w:tmpl w:val="285EFBD2"/>
    <w:lvl w:ilvl="0" w:tplc="B60C8B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67B24F6"/>
    <w:multiLevelType w:val="hybridMultilevel"/>
    <w:tmpl w:val="6A1E83D8"/>
    <w:lvl w:ilvl="0" w:tplc="863E87AC">
      <w:numFmt w:val="bullet"/>
      <w:lvlText w:val="-"/>
      <w:lvlJc w:val="left"/>
      <w:pPr>
        <w:ind w:left="1080" w:hanging="360"/>
      </w:pPr>
      <w:rPr>
        <w:rFonts w:ascii="Cambria" w:eastAsia="Calibri"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1E194A"/>
    <w:multiLevelType w:val="hybridMultilevel"/>
    <w:tmpl w:val="9AA8B0D4"/>
    <w:lvl w:ilvl="0" w:tplc="6FDE14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C2A2322"/>
    <w:multiLevelType w:val="hybridMultilevel"/>
    <w:tmpl w:val="732A9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87589"/>
    <w:multiLevelType w:val="hybridMultilevel"/>
    <w:tmpl w:val="C6041D5A"/>
    <w:lvl w:ilvl="0" w:tplc="76C00A9E">
      <w:start w:val="1"/>
      <w:numFmt w:val="bullet"/>
      <w:lvlText w:val=""/>
      <w:lvlJc w:val="left"/>
      <w:pPr>
        <w:ind w:left="1800" w:hanging="360"/>
      </w:pPr>
      <w:rPr>
        <w:rFonts w:ascii="Symbol" w:eastAsia="Calibri" w:hAnsi="Symbol"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001802"/>
    <w:multiLevelType w:val="hybridMultilevel"/>
    <w:tmpl w:val="76F069CE"/>
    <w:lvl w:ilvl="0" w:tplc="6692741A">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B4983"/>
    <w:multiLevelType w:val="hybridMultilevel"/>
    <w:tmpl w:val="09E4B394"/>
    <w:lvl w:ilvl="0" w:tplc="339C64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A692C86"/>
    <w:multiLevelType w:val="multilevel"/>
    <w:tmpl w:val="8D2C5D9C"/>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11115BE"/>
    <w:multiLevelType w:val="hybridMultilevel"/>
    <w:tmpl w:val="8D208C5E"/>
    <w:lvl w:ilvl="0" w:tplc="DBC00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7F438FF"/>
    <w:multiLevelType w:val="hybridMultilevel"/>
    <w:tmpl w:val="FF5AC5F6"/>
    <w:lvl w:ilvl="0" w:tplc="C8D08A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3E121C"/>
    <w:multiLevelType w:val="hybridMultilevel"/>
    <w:tmpl w:val="BC522078"/>
    <w:lvl w:ilvl="0" w:tplc="EB1C4238">
      <w:start w:val="1"/>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176D7C"/>
    <w:multiLevelType w:val="hybridMultilevel"/>
    <w:tmpl w:val="54500332"/>
    <w:lvl w:ilvl="0" w:tplc="897A9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BE269DD"/>
    <w:multiLevelType w:val="hybridMultilevel"/>
    <w:tmpl w:val="AEA68DBC"/>
    <w:lvl w:ilvl="0" w:tplc="56CC496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9"/>
  </w:num>
  <w:num w:numId="4">
    <w:abstractNumId w:val="8"/>
  </w:num>
  <w:num w:numId="5">
    <w:abstractNumId w:val="13"/>
  </w:num>
  <w:num w:numId="6">
    <w:abstractNumId w:val="17"/>
  </w:num>
  <w:num w:numId="7">
    <w:abstractNumId w:val="11"/>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6"/>
  </w:num>
  <w:num w:numId="13">
    <w:abstractNumId w:val="1"/>
  </w:num>
  <w:num w:numId="14">
    <w:abstractNumId w:val="15"/>
  </w:num>
  <w:num w:numId="15">
    <w:abstractNumId w:val="0"/>
  </w:num>
  <w:num w:numId="16">
    <w:abstractNumId w:val="18"/>
  </w:num>
  <w:num w:numId="17">
    <w:abstractNumId w:val="16"/>
  </w:num>
  <w:num w:numId="18">
    <w:abstractNumId w:val="7"/>
  </w:num>
  <w:num w:numId="19">
    <w:abstractNumId w:val="10"/>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4"/>
    <w:rsid w:val="000055A4"/>
    <w:rsid w:val="000110EF"/>
    <w:rsid w:val="00014173"/>
    <w:rsid w:val="00015FFE"/>
    <w:rsid w:val="000172BA"/>
    <w:rsid w:val="00020359"/>
    <w:rsid w:val="00020EDA"/>
    <w:rsid w:val="00025503"/>
    <w:rsid w:val="000256A1"/>
    <w:rsid w:val="00030AB1"/>
    <w:rsid w:val="000317B3"/>
    <w:rsid w:val="00033F26"/>
    <w:rsid w:val="00036725"/>
    <w:rsid w:val="00036E98"/>
    <w:rsid w:val="000402B1"/>
    <w:rsid w:val="000443DD"/>
    <w:rsid w:val="00045AB4"/>
    <w:rsid w:val="00047AE9"/>
    <w:rsid w:val="000636C6"/>
    <w:rsid w:val="00064378"/>
    <w:rsid w:val="0006544E"/>
    <w:rsid w:val="00065841"/>
    <w:rsid w:val="000662FF"/>
    <w:rsid w:val="0006650B"/>
    <w:rsid w:val="00071C6D"/>
    <w:rsid w:val="0007263D"/>
    <w:rsid w:val="00074DD8"/>
    <w:rsid w:val="00076E8C"/>
    <w:rsid w:val="00076EF2"/>
    <w:rsid w:val="000935CD"/>
    <w:rsid w:val="00093648"/>
    <w:rsid w:val="00094BF8"/>
    <w:rsid w:val="00095F8B"/>
    <w:rsid w:val="000A1DEA"/>
    <w:rsid w:val="000A1F4B"/>
    <w:rsid w:val="000A30B5"/>
    <w:rsid w:val="000A34BE"/>
    <w:rsid w:val="000A390A"/>
    <w:rsid w:val="000A53F0"/>
    <w:rsid w:val="000B43E4"/>
    <w:rsid w:val="000B57CC"/>
    <w:rsid w:val="000C0718"/>
    <w:rsid w:val="000C1F72"/>
    <w:rsid w:val="000D12B2"/>
    <w:rsid w:val="000D3D5D"/>
    <w:rsid w:val="000D3F08"/>
    <w:rsid w:val="000D5E5E"/>
    <w:rsid w:val="000E0A36"/>
    <w:rsid w:val="000E4292"/>
    <w:rsid w:val="000E7A0F"/>
    <w:rsid w:val="000F227B"/>
    <w:rsid w:val="000F2F3A"/>
    <w:rsid w:val="000F4824"/>
    <w:rsid w:val="000F5872"/>
    <w:rsid w:val="000F764F"/>
    <w:rsid w:val="00100D8C"/>
    <w:rsid w:val="00101CED"/>
    <w:rsid w:val="00104584"/>
    <w:rsid w:val="00104C0C"/>
    <w:rsid w:val="00113CAD"/>
    <w:rsid w:val="00113E78"/>
    <w:rsid w:val="0012115B"/>
    <w:rsid w:val="001218FA"/>
    <w:rsid w:val="00124437"/>
    <w:rsid w:val="00124CC1"/>
    <w:rsid w:val="00125950"/>
    <w:rsid w:val="00127000"/>
    <w:rsid w:val="00135187"/>
    <w:rsid w:val="00137465"/>
    <w:rsid w:val="00137546"/>
    <w:rsid w:val="001378C5"/>
    <w:rsid w:val="00141162"/>
    <w:rsid w:val="00143E3C"/>
    <w:rsid w:val="00144798"/>
    <w:rsid w:val="0014709C"/>
    <w:rsid w:val="00153989"/>
    <w:rsid w:val="00153A15"/>
    <w:rsid w:val="00153F36"/>
    <w:rsid w:val="00154189"/>
    <w:rsid w:val="00154AFE"/>
    <w:rsid w:val="00155351"/>
    <w:rsid w:val="00166AC9"/>
    <w:rsid w:val="00167247"/>
    <w:rsid w:val="0017423F"/>
    <w:rsid w:val="00175731"/>
    <w:rsid w:val="00176140"/>
    <w:rsid w:val="00182FE1"/>
    <w:rsid w:val="001836F4"/>
    <w:rsid w:val="00186F8D"/>
    <w:rsid w:val="00190639"/>
    <w:rsid w:val="0019298A"/>
    <w:rsid w:val="001A25BB"/>
    <w:rsid w:val="001B5D08"/>
    <w:rsid w:val="001C5731"/>
    <w:rsid w:val="001C678B"/>
    <w:rsid w:val="001C6F46"/>
    <w:rsid w:val="001D34D4"/>
    <w:rsid w:val="001D5A1A"/>
    <w:rsid w:val="001D5E13"/>
    <w:rsid w:val="001D62C8"/>
    <w:rsid w:val="001D6C4B"/>
    <w:rsid w:val="001F20C2"/>
    <w:rsid w:val="001F2F3C"/>
    <w:rsid w:val="001F4B79"/>
    <w:rsid w:val="001F640B"/>
    <w:rsid w:val="001F661F"/>
    <w:rsid w:val="002116DB"/>
    <w:rsid w:val="00213E76"/>
    <w:rsid w:val="002178AC"/>
    <w:rsid w:val="00223F16"/>
    <w:rsid w:val="00224549"/>
    <w:rsid w:val="002263D5"/>
    <w:rsid w:val="00230592"/>
    <w:rsid w:val="00233FD1"/>
    <w:rsid w:val="00247725"/>
    <w:rsid w:val="00252721"/>
    <w:rsid w:val="0025355A"/>
    <w:rsid w:val="00254694"/>
    <w:rsid w:val="00255591"/>
    <w:rsid w:val="002618A4"/>
    <w:rsid w:val="00262321"/>
    <w:rsid w:val="00264403"/>
    <w:rsid w:val="00267DA5"/>
    <w:rsid w:val="002702D5"/>
    <w:rsid w:val="002732DC"/>
    <w:rsid w:val="00282E59"/>
    <w:rsid w:val="0029025A"/>
    <w:rsid w:val="00295BC2"/>
    <w:rsid w:val="002A47F7"/>
    <w:rsid w:val="002A5CB2"/>
    <w:rsid w:val="002A75E0"/>
    <w:rsid w:val="002B24D7"/>
    <w:rsid w:val="002B4A8B"/>
    <w:rsid w:val="002C02D9"/>
    <w:rsid w:val="002C086D"/>
    <w:rsid w:val="002D062D"/>
    <w:rsid w:val="002D21D5"/>
    <w:rsid w:val="002E096C"/>
    <w:rsid w:val="002E29CE"/>
    <w:rsid w:val="002E4DFD"/>
    <w:rsid w:val="002E5001"/>
    <w:rsid w:val="002E59A5"/>
    <w:rsid w:val="002E5B86"/>
    <w:rsid w:val="002E6695"/>
    <w:rsid w:val="002E66E7"/>
    <w:rsid w:val="002E688B"/>
    <w:rsid w:val="002F0049"/>
    <w:rsid w:val="002F1E2B"/>
    <w:rsid w:val="002F2169"/>
    <w:rsid w:val="002F3A11"/>
    <w:rsid w:val="002F64BB"/>
    <w:rsid w:val="00306837"/>
    <w:rsid w:val="003071E8"/>
    <w:rsid w:val="00315DBC"/>
    <w:rsid w:val="00316AE4"/>
    <w:rsid w:val="003270D4"/>
    <w:rsid w:val="00330624"/>
    <w:rsid w:val="00332268"/>
    <w:rsid w:val="003337F0"/>
    <w:rsid w:val="00335719"/>
    <w:rsid w:val="003360EF"/>
    <w:rsid w:val="003366A3"/>
    <w:rsid w:val="00337221"/>
    <w:rsid w:val="00337B4C"/>
    <w:rsid w:val="00341268"/>
    <w:rsid w:val="0034600F"/>
    <w:rsid w:val="00347994"/>
    <w:rsid w:val="00347B77"/>
    <w:rsid w:val="00350C7E"/>
    <w:rsid w:val="0035114C"/>
    <w:rsid w:val="00351780"/>
    <w:rsid w:val="00357772"/>
    <w:rsid w:val="0036145B"/>
    <w:rsid w:val="00361F3B"/>
    <w:rsid w:val="00365DCF"/>
    <w:rsid w:val="00366E44"/>
    <w:rsid w:val="0037723D"/>
    <w:rsid w:val="003877EF"/>
    <w:rsid w:val="0039459D"/>
    <w:rsid w:val="003946A0"/>
    <w:rsid w:val="00396599"/>
    <w:rsid w:val="003A280D"/>
    <w:rsid w:val="003A47BC"/>
    <w:rsid w:val="003A7021"/>
    <w:rsid w:val="003A7D3C"/>
    <w:rsid w:val="003B12EA"/>
    <w:rsid w:val="003B5734"/>
    <w:rsid w:val="003C0045"/>
    <w:rsid w:val="003C12B1"/>
    <w:rsid w:val="003C3053"/>
    <w:rsid w:val="003C30A2"/>
    <w:rsid w:val="003C3C8F"/>
    <w:rsid w:val="003C48B8"/>
    <w:rsid w:val="003C5229"/>
    <w:rsid w:val="003C533B"/>
    <w:rsid w:val="003C61F6"/>
    <w:rsid w:val="003D05D9"/>
    <w:rsid w:val="003D51A2"/>
    <w:rsid w:val="003E0089"/>
    <w:rsid w:val="003E4837"/>
    <w:rsid w:val="003E7459"/>
    <w:rsid w:val="003F11E9"/>
    <w:rsid w:val="003F45B8"/>
    <w:rsid w:val="003F6007"/>
    <w:rsid w:val="003F7FB8"/>
    <w:rsid w:val="00401E0E"/>
    <w:rsid w:val="004027B0"/>
    <w:rsid w:val="004043B7"/>
    <w:rsid w:val="004054C5"/>
    <w:rsid w:val="004143C1"/>
    <w:rsid w:val="0041487F"/>
    <w:rsid w:val="00416410"/>
    <w:rsid w:val="00417ECB"/>
    <w:rsid w:val="004249D1"/>
    <w:rsid w:val="0042524B"/>
    <w:rsid w:val="004306E6"/>
    <w:rsid w:val="00431B1A"/>
    <w:rsid w:val="00431C0D"/>
    <w:rsid w:val="004337CF"/>
    <w:rsid w:val="0043599F"/>
    <w:rsid w:val="004430BE"/>
    <w:rsid w:val="00464F69"/>
    <w:rsid w:val="0047441E"/>
    <w:rsid w:val="00474812"/>
    <w:rsid w:val="004748AA"/>
    <w:rsid w:val="004771F5"/>
    <w:rsid w:val="00486DAA"/>
    <w:rsid w:val="004877D1"/>
    <w:rsid w:val="004908F2"/>
    <w:rsid w:val="004A2662"/>
    <w:rsid w:val="004A7530"/>
    <w:rsid w:val="004A7FD2"/>
    <w:rsid w:val="004B1747"/>
    <w:rsid w:val="004B38E1"/>
    <w:rsid w:val="004B4321"/>
    <w:rsid w:val="004B44BC"/>
    <w:rsid w:val="004B676D"/>
    <w:rsid w:val="004B6CC0"/>
    <w:rsid w:val="004C1A03"/>
    <w:rsid w:val="004C2D46"/>
    <w:rsid w:val="004D2C8F"/>
    <w:rsid w:val="004E0C90"/>
    <w:rsid w:val="004E288C"/>
    <w:rsid w:val="004E4AE3"/>
    <w:rsid w:val="004E7458"/>
    <w:rsid w:val="004E793A"/>
    <w:rsid w:val="004E7F93"/>
    <w:rsid w:val="004F5A6E"/>
    <w:rsid w:val="004F67C7"/>
    <w:rsid w:val="00500DEA"/>
    <w:rsid w:val="00503EC3"/>
    <w:rsid w:val="00507CB7"/>
    <w:rsid w:val="0051177B"/>
    <w:rsid w:val="005224F8"/>
    <w:rsid w:val="00526CC6"/>
    <w:rsid w:val="005277EB"/>
    <w:rsid w:val="00536CDB"/>
    <w:rsid w:val="00554D62"/>
    <w:rsid w:val="005553BF"/>
    <w:rsid w:val="005566D3"/>
    <w:rsid w:val="00557758"/>
    <w:rsid w:val="00564E80"/>
    <w:rsid w:val="00565C71"/>
    <w:rsid w:val="005660D1"/>
    <w:rsid w:val="00572FE9"/>
    <w:rsid w:val="0057719A"/>
    <w:rsid w:val="00581D74"/>
    <w:rsid w:val="005862AC"/>
    <w:rsid w:val="005870D7"/>
    <w:rsid w:val="00595143"/>
    <w:rsid w:val="00596817"/>
    <w:rsid w:val="005A5734"/>
    <w:rsid w:val="005B6374"/>
    <w:rsid w:val="005C0B81"/>
    <w:rsid w:val="005C39F7"/>
    <w:rsid w:val="005C65F2"/>
    <w:rsid w:val="005C66B2"/>
    <w:rsid w:val="005C7572"/>
    <w:rsid w:val="005D0181"/>
    <w:rsid w:val="005D2600"/>
    <w:rsid w:val="005D63A4"/>
    <w:rsid w:val="005E4804"/>
    <w:rsid w:val="005E53B9"/>
    <w:rsid w:val="005E6FEE"/>
    <w:rsid w:val="005F21E2"/>
    <w:rsid w:val="005F63E4"/>
    <w:rsid w:val="005F7BFD"/>
    <w:rsid w:val="00601A63"/>
    <w:rsid w:val="0060227F"/>
    <w:rsid w:val="006022C3"/>
    <w:rsid w:val="00605710"/>
    <w:rsid w:val="00611908"/>
    <w:rsid w:val="0061338C"/>
    <w:rsid w:val="00615A1C"/>
    <w:rsid w:val="00621366"/>
    <w:rsid w:val="00624A71"/>
    <w:rsid w:val="00625107"/>
    <w:rsid w:val="00627A46"/>
    <w:rsid w:val="00631079"/>
    <w:rsid w:val="006326EB"/>
    <w:rsid w:val="006562C9"/>
    <w:rsid w:val="006576F0"/>
    <w:rsid w:val="00666730"/>
    <w:rsid w:val="00671745"/>
    <w:rsid w:val="006724DE"/>
    <w:rsid w:val="00673AA9"/>
    <w:rsid w:val="00674EE4"/>
    <w:rsid w:val="006756E3"/>
    <w:rsid w:val="00676190"/>
    <w:rsid w:val="00682358"/>
    <w:rsid w:val="00683509"/>
    <w:rsid w:val="0068367A"/>
    <w:rsid w:val="006863AC"/>
    <w:rsid w:val="006864BF"/>
    <w:rsid w:val="0069225A"/>
    <w:rsid w:val="00696FB2"/>
    <w:rsid w:val="006A2A21"/>
    <w:rsid w:val="006B02B9"/>
    <w:rsid w:val="006D296E"/>
    <w:rsid w:val="006D33C9"/>
    <w:rsid w:val="006D521B"/>
    <w:rsid w:val="006D6122"/>
    <w:rsid w:val="006D767D"/>
    <w:rsid w:val="006D7A1E"/>
    <w:rsid w:val="006E1DD7"/>
    <w:rsid w:val="006E3F6A"/>
    <w:rsid w:val="006F0092"/>
    <w:rsid w:val="00700942"/>
    <w:rsid w:val="00702D9A"/>
    <w:rsid w:val="00703002"/>
    <w:rsid w:val="00710CD2"/>
    <w:rsid w:val="00710D8B"/>
    <w:rsid w:val="00713485"/>
    <w:rsid w:val="00713A94"/>
    <w:rsid w:val="00720A19"/>
    <w:rsid w:val="00725CEC"/>
    <w:rsid w:val="007306F5"/>
    <w:rsid w:val="00733955"/>
    <w:rsid w:val="00733B54"/>
    <w:rsid w:val="00734DF5"/>
    <w:rsid w:val="007352CC"/>
    <w:rsid w:val="00735AE7"/>
    <w:rsid w:val="00742843"/>
    <w:rsid w:val="0074345B"/>
    <w:rsid w:val="007527DA"/>
    <w:rsid w:val="00753881"/>
    <w:rsid w:val="00754337"/>
    <w:rsid w:val="007567E2"/>
    <w:rsid w:val="00766AE6"/>
    <w:rsid w:val="007678CC"/>
    <w:rsid w:val="00774D57"/>
    <w:rsid w:val="0079041D"/>
    <w:rsid w:val="007907E8"/>
    <w:rsid w:val="007959D1"/>
    <w:rsid w:val="00796203"/>
    <w:rsid w:val="007972FE"/>
    <w:rsid w:val="00797B45"/>
    <w:rsid w:val="007B113F"/>
    <w:rsid w:val="007D11A1"/>
    <w:rsid w:val="007D1D6A"/>
    <w:rsid w:val="007D3F42"/>
    <w:rsid w:val="007E1EEC"/>
    <w:rsid w:val="007E5755"/>
    <w:rsid w:val="007F320A"/>
    <w:rsid w:val="0080027A"/>
    <w:rsid w:val="008009B4"/>
    <w:rsid w:val="00801B81"/>
    <w:rsid w:val="0080381B"/>
    <w:rsid w:val="00804852"/>
    <w:rsid w:val="00807316"/>
    <w:rsid w:val="00807E62"/>
    <w:rsid w:val="00810CDF"/>
    <w:rsid w:val="00813263"/>
    <w:rsid w:val="00821347"/>
    <w:rsid w:val="008227BB"/>
    <w:rsid w:val="00824B30"/>
    <w:rsid w:val="0082664B"/>
    <w:rsid w:val="00830312"/>
    <w:rsid w:val="00834979"/>
    <w:rsid w:val="00834CC2"/>
    <w:rsid w:val="00837704"/>
    <w:rsid w:val="0084125B"/>
    <w:rsid w:val="00843A85"/>
    <w:rsid w:val="008525A3"/>
    <w:rsid w:val="00857E87"/>
    <w:rsid w:val="00861F38"/>
    <w:rsid w:val="00862991"/>
    <w:rsid w:val="00867A33"/>
    <w:rsid w:val="00872D92"/>
    <w:rsid w:val="008739E3"/>
    <w:rsid w:val="00881DB3"/>
    <w:rsid w:val="008833BD"/>
    <w:rsid w:val="00883A5E"/>
    <w:rsid w:val="00887021"/>
    <w:rsid w:val="00887933"/>
    <w:rsid w:val="00887F0F"/>
    <w:rsid w:val="0089496A"/>
    <w:rsid w:val="00894D70"/>
    <w:rsid w:val="008953D9"/>
    <w:rsid w:val="008A09A4"/>
    <w:rsid w:val="008A359B"/>
    <w:rsid w:val="008A3BE3"/>
    <w:rsid w:val="008A57B5"/>
    <w:rsid w:val="008A7AAC"/>
    <w:rsid w:val="008A7EF2"/>
    <w:rsid w:val="008B2580"/>
    <w:rsid w:val="008B315E"/>
    <w:rsid w:val="008B5B37"/>
    <w:rsid w:val="008C1242"/>
    <w:rsid w:val="008C28D6"/>
    <w:rsid w:val="008C689C"/>
    <w:rsid w:val="008C7B70"/>
    <w:rsid w:val="008D0C40"/>
    <w:rsid w:val="008D28C3"/>
    <w:rsid w:val="008D64B6"/>
    <w:rsid w:val="008D7934"/>
    <w:rsid w:val="008E4C4F"/>
    <w:rsid w:val="008E4E19"/>
    <w:rsid w:val="008E7330"/>
    <w:rsid w:val="008F0B23"/>
    <w:rsid w:val="008F7A85"/>
    <w:rsid w:val="0090774D"/>
    <w:rsid w:val="00911227"/>
    <w:rsid w:val="00914987"/>
    <w:rsid w:val="00916442"/>
    <w:rsid w:val="00917C54"/>
    <w:rsid w:val="009205A2"/>
    <w:rsid w:val="00920853"/>
    <w:rsid w:val="009228DA"/>
    <w:rsid w:val="00922AC4"/>
    <w:rsid w:val="00923D7A"/>
    <w:rsid w:val="00924743"/>
    <w:rsid w:val="00930160"/>
    <w:rsid w:val="00932404"/>
    <w:rsid w:val="00933D92"/>
    <w:rsid w:val="00935694"/>
    <w:rsid w:val="00936CE2"/>
    <w:rsid w:val="00937694"/>
    <w:rsid w:val="00940763"/>
    <w:rsid w:val="00945855"/>
    <w:rsid w:val="00945F7A"/>
    <w:rsid w:val="00951637"/>
    <w:rsid w:val="00951CE3"/>
    <w:rsid w:val="00951DF2"/>
    <w:rsid w:val="009564AE"/>
    <w:rsid w:val="00960299"/>
    <w:rsid w:val="00960CE9"/>
    <w:rsid w:val="00961550"/>
    <w:rsid w:val="00961E80"/>
    <w:rsid w:val="009627BC"/>
    <w:rsid w:val="00964234"/>
    <w:rsid w:val="00965BDC"/>
    <w:rsid w:val="0097232E"/>
    <w:rsid w:val="00972DEB"/>
    <w:rsid w:val="009739C9"/>
    <w:rsid w:val="00974E19"/>
    <w:rsid w:val="00975A36"/>
    <w:rsid w:val="00976943"/>
    <w:rsid w:val="009802CC"/>
    <w:rsid w:val="00981612"/>
    <w:rsid w:val="00983995"/>
    <w:rsid w:val="00990937"/>
    <w:rsid w:val="00992A1B"/>
    <w:rsid w:val="009952A7"/>
    <w:rsid w:val="009961E2"/>
    <w:rsid w:val="00997761"/>
    <w:rsid w:val="009A4328"/>
    <w:rsid w:val="009A55EE"/>
    <w:rsid w:val="009A5D25"/>
    <w:rsid w:val="009B2670"/>
    <w:rsid w:val="009D174F"/>
    <w:rsid w:val="009E15FD"/>
    <w:rsid w:val="009E313E"/>
    <w:rsid w:val="009F6FC0"/>
    <w:rsid w:val="00A00DCE"/>
    <w:rsid w:val="00A00EA7"/>
    <w:rsid w:val="00A079C0"/>
    <w:rsid w:val="00A12FF4"/>
    <w:rsid w:val="00A16B00"/>
    <w:rsid w:val="00A22DB8"/>
    <w:rsid w:val="00A244F6"/>
    <w:rsid w:val="00A259DC"/>
    <w:rsid w:val="00A25AA9"/>
    <w:rsid w:val="00A313D3"/>
    <w:rsid w:val="00A34C02"/>
    <w:rsid w:val="00A37728"/>
    <w:rsid w:val="00A40FDB"/>
    <w:rsid w:val="00A42CDD"/>
    <w:rsid w:val="00A46964"/>
    <w:rsid w:val="00A5086A"/>
    <w:rsid w:val="00A51B2B"/>
    <w:rsid w:val="00A56809"/>
    <w:rsid w:val="00A66A4A"/>
    <w:rsid w:val="00A66DAC"/>
    <w:rsid w:val="00A671EF"/>
    <w:rsid w:val="00A67738"/>
    <w:rsid w:val="00A70F04"/>
    <w:rsid w:val="00A7196A"/>
    <w:rsid w:val="00A75C75"/>
    <w:rsid w:val="00A77D36"/>
    <w:rsid w:val="00A81B68"/>
    <w:rsid w:val="00A81C3F"/>
    <w:rsid w:val="00A85AEB"/>
    <w:rsid w:val="00A8600A"/>
    <w:rsid w:val="00A957D2"/>
    <w:rsid w:val="00AA327F"/>
    <w:rsid w:val="00AA44DA"/>
    <w:rsid w:val="00AA60FB"/>
    <w:rsid w:val="00AB00E9"/>
    <w:rsid w:val="00AB427B"/>
    <w:rsid w:val="00AB61D0"/>
    <w:rsid w:val="00AC021E"/>
    <w:rsid w:val="00AC250D"/>
    <w:rsid w:val="00AC4BCD"/>
    <w:rsid w:val="00AC63D2"/>
    <w:rsid w:val="00AC68A9"/>
    <w:rsid w:val="00AD24A1"/>
    <w:rsid w:val="00AD334A"/>
    <w:rsid w:val="00AD4022"/>
    <w:rsid w:val="00AD427B"/>
    <w:rsid w:val="00AD4479"/>
    <w:rsid w:val="00AD5A3A"/>
    <w:rsid w:val="00AD6301"/>
    <w:rsid w:val="00AD7251"/>
    <w:rsid w:val="00AF41B1"/>
    <w:rsid w:val="00AF4DD4"/>
    <w:rsid w:val="00AF64B9"/>
    <w:rsid w:val="00AF6830"/>
    <w:rsid w:val="00B005E9"/>
    <w:rsid w:val="00B0597B"/>
    <w:rsid w:val="00B05A6E"/>
    <w:rsid w:val="00B069C9"/>
    <w:rsid w:val="00B11075"/>
    <w:rsid w:val="00B16E1C"/>
    <w:rsid w:val="00B24B3C"/>
    <w:rsid w:val="00B26C9E"/>
    <w:rsid w:val="00B3427A"/>
    <w:rsid w:val="00B367D5"/>
    <w:rsid w:val="00B40F24"/>
    <w:rsid w:val="00B43E24"/>
    <w:rsid w:val="00B51B00"/>
    <w:rsid w:val="00B54F47"/>
    <w:rsid w:val="00B55551"/>
    <w:rsid w:val="00B571C5"/>
    <w:rsid w:val="00B57800"/>
    <w:rsid w:val="00B608C5"/>
    <w:rsid w:val="00B610F1"/>
    <w:rsid w:val="00B673C6"/>
    <w:rsid w:val="00B677AC"/>
    <w:rsid w:val="00B74273"/>
    <w:rsid w:val="00B74DD2"/>
    <w:rsid w:val="00B84536"/>
    <w:rsid w:val="00B84BBF"/>
    <w:rsid w:val="00B91C4C"/>
    <w:rsid w:val="00B92FE2"/>
    <w:rsid w:val="00BA05C4"/>
    <w:rsid w:val="00BA22D9"/>
    <w:rsid w:val="00BA780D"/>
    <w:rsid w:val="00BB22B2"/>
    <w:rsid w:val="00BB31A6"/>
    <w:rsid w:val="00BB4D2A"/>
    <w:rsid w:val="00BB7BD8"/>
    <w:rsid w:val="00BC33FE"/>
    <w:rsid w:val="00BC510A"/>
    <w:rsid w:val="00BC7B1B"/>
    <w:rsid w:val="00BD11DE"/>
    <w:rsid w:val="00BD32A3"/>
    <w:rsid w:val="00BE21AD"/>
    <w:rsid w:val="00BE2F7E"/>
    <w:rsid w:val="00BF1613"/>
    <w:rsid w:val="00C01784"/>
    <w:rsid w:val="00C028F0"/>
    <w:rsid w:val="00C03EB6"/>
    <w:rsid w:val="00C05615"/>
    <w:rsid w:val="00C128A5"/>
    <w:rsid w:val="00C23943"/>
    <w:rsid w:val="00C25289"/>
    <w:rsid w:val="00C2603A"/>
    <w:rsid w:val="00C30B35"/>
    <w:rsid w:val="00C35016"/>
    <w:rsid w:val="00C50DC8"/>
    <w:rsid w:val="00C51964"/>
    <w:rsid w:val="00C5205E"/>
    <w:rsid w:val="00C532EC"/>
    <w:rsid w:val="00C55537"/>
    <w:rsid w:val="00C64DAC"/>
    <w:rsid w:val="00C650B8"/>
    <w:rsid w:val="00C67799"/>
    <w:rsid w:val="00C70521"/>
    <w:rsid w:val="00C70613"/>
    <w:rsid w:val="00C7130B"/>
    <w:rsid w:val="00C719FC"/>
    <w:rsid w:val="00C7368D"/>
    <w:rsid w:val="00C80177"/>
    <w:rsid w:val="00C8244A"/>
    <w:rsid w:val="00C8562F"/>
    <w:rsid w:val="00C90FF6"/>
    <w:rsid w:val="00C93859"/>
    <w:rsid w:val="00C93BF1"/>
    <w:rsid w:val="00C94D12"/>
    <w:rsid w:val="00C956D7"/>
    <w:rsid w:val="00C97BEC"/>
    <w:rsid w:val="00C97D93"/>
    <w:rsid w:val="00CA1F73"/>
    <w:rsid w:val="00CA29BE"/>
    <w:rsid w:val="00CA7386"/>
    <w:rsid w:val="00CB0AE3"/>
    <w:rsid w:val="00CB65E7"/>
    <w:rsid w:val="00CC0A77"/>
    <w:rsid w:val="00CC1928"/>
    <w:rsid w:val="00CD093A"/>
    <w:rsid w:val="00CD097C"/>
    <w:rsid w:val="00CD1AF3"/>
    <w:rsid w:val="00CD21D5"/>
    <w:rsid w:val="00CD3E76"/>
    <w:rsid w:val="00CD41F5"/>
    <w:rsid w:val="00CD4ED6"/>
    <w:rsid w:val="00CD7BC8"/>
    <w:rsid w:val="00CE453F"/>
    <w:rsid w:val="00CE7769"/>
    <w:rsid w:val="00CF057F"/>
    <w:rsid w:val="00CF166D"/>
    <w:rsid w:val="00CF1FD4"/>
    <w:rsid w:val="00CF3DCB"/>
    <w:rsid w:val="00CF57F9"/>
    <w:rsid w:val="00CF7A61"/>
    <w:rsid w:val="00D02916"/>
    <w:rsid w:val="00D05781"/>
    <w:rsid w:val="00D1439A"/>
    <w:rsid w:val="00D15105"/>
    <w:rsid w:val="00D215A9"/>
    <w:rsid w:val="00D25058"/>
    <w:rsid w:val="00D2557A"/>
    <w:rsid w:val="00D2728A"/>
    <w:rsid w:val="00D30D2E"/>
    <w:rsid w:val="00D32AD9"/>
    <w:rsid w:val="00D35AA9"/>
    <w:rsid w:val="00D36995"/>
    <w:rsid w:val="00D41AEB"/>
    <w:rsid w:val="00D46262"/>
    <w:rsid w:val="00D51363"/>
    <w:rsid w:val="00D52876"/>
    <w:rsid w:val="00D56AEC"/>
    <w:rsid w:val="00D625D2"/>
    <w:rsid w:val="00D8131C"/>
    <w:rsid w:val="00D82851"/>
    <w:rsid w:val="00D8382A"/>
    <w:rsid w:val="00D838E4"/>
    <w:rsid w:val="00D83A57"/>
    <w:rsid w:val="00D84D70"/>
    <w:rsid w:val="00D852C3"/>
    <w:rsid w:val="00D92124"/>
    <w:rsid w:val="00D96A2F"/>
    <w:rsid w:val="00D97F54"/>
    <w:rsid w:val="00DA163F"/>
    <w:rsid w:val="00DA1843"/>
    <w:rsid w:val="00DA3C02"/>
    <w:rsid w:val="00DA42A4"/>
    <w:rsid w:val="00DA4597"/>
    <w:rsid w:val="00DA580C"/>
    <w:rsid w:val="00DA5813"/>
    <w:rsid w:val="00DA5CA3"/>
    <w:rsid w:val="00DA7254"/>
    <w:rsid w:val="00DA77D3"/>
    <w:rsid w:val="00DB4A18"/>
    <w:rsid w:val="00DB5019"/>
    <w:rsid w:val="00DB72D2"/>
    <w:rsid w:val="00DC1654"/>
    <w:rsid w:val="00DC45AD"/>
    <w:rsid w:val="00DC6DF2"/>
    <w:rsid w:val="00DC7424"/>
    <w:rsid w:val="00DC7FB7"/>
    <w:rsid w:val="00DD091F"/>
    <w:rsid w:val="00DD4B67"/>
    <w:rsid w:val="00DD6EC8"/>
    <w:rsid w:val="00DD7DCF"/>
    <w:rsid w:val="00DE28B7"/>
    <w:rsid w:val="00DE4873"/>
    <w:rsid w:val="00DF707D"/>
    <w:rsid w:val="00E00C55"/>
    <w:rsid w:val="00E0255D"/>
    <w:rsid w:val="00E03F0C"/>
    <w:rsid w:val="00E17199"/>
    <w:rsid w:val="00E3043E"/>
    <w:rsid w:val="00E30EC5"/>
    <w:rsid w:val="00E3148C"/>
    <w:rsid w:val="00E31619"/>
    <w:rsid w:val="00E31E58"/>
    <w:rsid w:val="00E35391"/>
    <w:rsid w:val="00E40AF8"/>
    <w:rsid w:val="00E431A5"/>
    <w:rsid w:val="00E43C13"/>
    <w:rsid w:val="00E47A56"/>
    <w:rsid w:val="00E50487"/>
    <w:rsid w:val="00E520FB"/>
    <w:rsid w:val="00E539C2"/>
    <w:rsid w:val="00E56224"/>
    <w:rsid w:val="00E57813"/>
    <w:rsid w:val="00E642E8"/>
    <w:rsid w:val="00E6547F"/>
    <w:rsid w:val="00E66D0F"/>
    <w:rsid w:val="00E679DD"/>
    <w:rsid w:val="00E734F8"/>
    <w:rsid w:val="00E76733"/>
    <w:rsid w:val="00E93D66"/>
    <w:rsid w:val="00E955F0"/>
    <w:rsid w:val="00EA3725"/>
    <w:rsid w:val="00EA47EF"/>
    <w:rsid w:val="00EA495F"/>
    <w:rsid w:val="00EA5AF3"/>
    <w:rsid w:val="00EA602F"/>
    <w:rsid w:val="00EA7CDA"/>
    <w:rsid w:val="00EB5A92"/>
    <w:rsid w:val="00EB666F"/>
    <w:rsid w:val="00EC3144"/>
    <w:rsid w:val="00EC55FC"/>
    <w:rsid w:val="00EE38E1"/>
    <w:rsid w:val="00EE3B01"/>
    <w:rsid w:val="00EE5F29"/>
    <w:rsid w:val="00EF0F1E"/>
    <w:rsid w:val="00F00592"/>
    <w:rsid w:val="00F01B33"/>
    <w:rsid w:val="00F04974"/>
    <w:rsid w:val="00F07D6B"/>
    <w:rsid w:val="00F24081"/>
    <w:rsid w:val="00F3687A"/>
    <w:rsid w:val="00F37296"/>
    <w:rsid w:val="00F41803"/>
    <w:rsid w:val="00F44F6C"/>
    <w:rsid w:val="00F47FC1"/>
    <w:rsid w:val="00F509BA"/>
    <w:rsid w:val="00F6067C"/>
    <w:rsid w:val="00F60C79"/>
    <w:rsid w:val="00F64F59"/>
    <w:rsid w:val="00F73085"/>
    <w:rsid w:val="00F7329E"/>
    <w:rsid w:val="00F779BF"/>
    <w:rsid w:val="00F91CB6"/>
    <w:rsid w:val="00F92398"/>
    <w:rsid w:val="00F947DC"/>
    <w:rsid w:val="00FA2F42"/>
    <w:rsid w:val="00FA39A4"/>
    <w:rsid w:val="00FA4819"/>
    <w:rsid w:val="00FA6B2D"/>
    <w:rsid w:val="00FB063D"/>
    <w:rsid w:val="00FC12D2"/>
    <w:rsid w:val="00FC230E"/>
    <w:rsid w:val="00FC6527"/>
    <w:rsid w:val="00FC7C0C"/>
    <w:rsid w:val="00FD3DFA"/>
    <w:rsid w:val="00FE1E10"/>
    <w:rsid w:val="00FE3F7A"/>
    <w:rsid w:val="00FF3C0E"/>
    <w:rsid w:val="00FF6CCB"/>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2ACDD"/>
  <w15:docId w15:val="{C52A7FF6-CDF5-4AAA-8D25-97A63D6E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A3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E3"/>
    <w:rPr>
      <w:rFonts w:ascii="Segoe UI" w:hAnsi="Segoe UI" w:cs="Segoe UI"/>
      <w:sz w:val="18"/>
      <w:szCs w:val="18"/>
    </w:rPr>
  </w:style>
  <w:style w:type="paragraph" w:styleId="ListParagraph">
    <w:name w:val="List Paragraph"/>
    <w:basedOn w:val="Normal"/>
    <w:uiPriority w:val="34"/>
    <w:qFormat/>
    <w:rsid w:val="005C66B2"/>
    <w:pPr>
      <w:ind w:left="720"/>
      <w:contextualSpacing/>
    </w:pPr>
  </w:style>
  <w:style w:type="paragraph" w:styleId="Header">
    <w:name w:val="header"/>
    <w:basedOn w:val="Normal"/>
    <w:link w:val="HeaderChar"/>
    <w:uiPriority w:val="99"/>
    <w:unhideWhenUsed/>
    <w:rsid w:val="005F21E2"/>
    <w:pPr>
      <w:tabs>
        <w:tab w:val="center" w:pos="4680"/>
        <w:tab w:val="right" w:pos="9360"/>
      </w:tabs>
    </w:pPr>
  </w:style>
  <w:style w:type="character" w:customStyle="1" w:styleId="HeaderChar">
    <w:name w:val="Header Char"/>
    <w:basedOn w:val="DefaultParagraphFont"/>
    <w:link w:val="Header"/>
    <w:uiPriority w:val="99"/>
    <w:rsid w:val="005F21E2"/>
  </w:style>
  <w:style w:type="paragraph" w:styleId="Footer">
    <w:name w:val="footer"/>
    <w:basedOn w:val="Normal"/>
    <w:link w:val="FooterChar"/>
    <w:uiPriority w:val="99"/>
    <w:unhideWhenUsed/>
    <w:rsid w:val="005F21E2"/>
    <w:pPr>
      <w:tabs>
        <w:tab w:val="center" w:pos="4680"/>
        <w:tab w:val="right" w:pos="9360"/>
      </w:tabs>
    </w:pPr>
  </w:style>
  <w:style w:type="character" w:customStyle="1" w:styleId="FooterChar">
    <w:name w:val="Footer Char"/>
    <w:basedOn w:val="DefaultParagraphFont"/>
    <w:link w:val="Footer"/>
    <w:uiPriority w:val="99"/>
    <w:rsid w:val="005F21E2"/>
  </w:style>
  <w:style w:type="paragraph" w:styleId="BodyText">
    <w:name w:val="Body Text"/>
    <w:aliases w:val="bt"/>
    <w:basedOn w:val="Normal"/>
    <w:link w:val="BodyTextChar"/>
    <w:semiHidden/>
    <w:rsid w:val="00F7329E"/>
    <w:pPr>
      <w:spacing w:after="240"/>
      <w:ind w:firstLine="720"/>
      <w:jc w:val="both"/>
    </w:pPr>
  </w:style>
  <w:style w:type="character" w:customStyle="1" w:styleId="BodyTextChar">
    <w:name w:val="Body Text Char"/>
    <w:aliases w:val="bt Char"/>
    <w:basedOn w:val="DefaultParagraphFont"/>
    <w:link w:val="BodyText"/>
    <w:semiHidden/>
    <w:rsid w:val="00F7329E"/>
  </w:style>
  <w:style w:type="paragraph" w:styleId="NoSpacing">
    <w:name w:val="No Spacing"/>
    <w:uiPriority w:val="1"/>
    <w:qFormat/>
    <w:rsid w:val="00DA42A4"/>
    <w:rPr>
      <w:rFonts w:asciiTheme="minorHAnsi" w:eastAsiaTheme="minorHAnsi" w:hAnsiTheme="minorHAnsi" w:cstheme="minorBidi"/>
      <w:sz w:val="22"/>
      <w:szCs w:val="22"/>
    </w:rPr>
  </w:style>
  <w:style w:type="paragraph" w:styleId="NormalWeb">
    <w:name w:val="Normal (Web)"/>
    <w:basedOn w:val="Normal"/>
    <w:uiPriority w:val="99"/>
    <w:semiHidden/>
    <w:unhideWhenUsed/>
    <w:rsid w:val="007D1D6A"/>
    <w:pPr>
      <w:spacing w:before="100" w:beforeAutospacing="1" w:after="100" w:afterAutospacing="1"/>
    </w:pPr>
  </w:style>
  <w:style w:type="character" w:styleId="Hyperlink">
    <w:name w:val="Hyperlink"/>
    <w:uiPriority w:val="99"/>
    <w:unhideWhenUsed/>
    <w:rsid w:val="00366E44"/>
    <w:rPr>
      <w:color w:val="0000FF"/>
      <w:u w:val="single"/>
    </w:rPr>
  </w:style>
  <w:style w:type="paragraph" w:customStyle="1" w:styleId="xxmsonormal">
    <w:name w:val="x_x_msonormal"/>
    <w:basedOn w:val="Normal"/>
    <w:rsid w:val="002B24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0387">
      <w:bodyDiv w:val="1"/>
      <w:marLeft w:val="0"/>
      <w:marRight w:val="0"/>
      <w:marTop w:val="0"/>
      <w:marBottom w:val="0"/>
      <w:divBdr>
        <w:top w:val="none" w:sz="0" w:space="0" w:color="auto"/>
        <w:left w:val="none" w:sz="0" w:space="0" w:color="auto"/>
        <w:bottom w:val="none" w:sz="0" w:space="0" w:color="auto"/>
        <w:right w:val="none" w:sz="0" w:space="0" w:color="auto"/>
      </w:divBdr>
    </w:div>
    <w:div w:id="97068344">
      <w:bodyDiv w:val="1"/>
      <w:marLeft w:val="0"/>
      <w:marRight w:val="0"/>
      <w:marTop w:val="0"/>
      <w:marBottom w:val="0"/>
      <w:divBdr>
        <w:top w:val="none" w:sz="0" w:space="0" w:color="auto"/>
        <w:left w:val="none" w:sz="0" w:space="0" w:color="auto"/>
        <w:bottom w:val="none" w:sz="0" w:space="0" w:color="auto"/>
        <w:right w:val="none" w:sz="0" w:space="0" w:color="auto"/>
      </w:divBdr>
    </w:div>
    <w:div w:id="227737740">
      <w:bodyDiv w:val="1"/>
      <w:marLeft w:val="0"/>
      <w:marRight w:val="0"/>
      <w:marTop w:val="0"/>
      <w:marBottom w:val="0"/>
      <w:divBdr>
        <w:top w:val="none" w:sz="0" w:space="0" w:color="auto"/>
        <w:left w:val="none" w:sz="0" w:space="0" w:color="auto"/>
        <w:bottom w:val="none" w:sz="0" w:space="0" w:color="auto"/>
        <w:right w:val="none" w:sz="0" w:space="0" w:color="auto"/>
      </w:divBdr>
    </w:div>
    <w:div w:id="359824476">
      <w:bodyDiv w:val="1"/>
      <w:marLeft w:val="0"/>
      <w:marRight w:val="0"/>
      <w:marTop w:val="0"/>
      <w:marBottom w:val="0"/>
      <w:divBdr>
        <w:top w:val="none" w:sz="0" w:space="0" w:color="auto"/>
        <w:left w:val="none" w:sz="0" w:space="0" w:color="auto"/>
        <w:bottom w:val="none" w:sz="0" w:space="0" w:color="auto"/>
        <w:right w:val="none" w:sz="0" w:space="0" w:color="auto"/>
      </w:divBdr>
    </w:div>
    <w:div w:id="368646683">
      <w:bodyDiv w:val="1"/>
      <w:marLeft w:val="0"/>
      <w:marRight w:val="0"/>
      <w:marTop w:val="0"/>
      <w:marBottom w:val="0"/>
      <w:divBdr>
        <w:top w:val="none" w:sz="0" w:space="0" w:color="auto"/>
        <w:left w:val="none" w:sz="0" w:space="0" w:color="auto"/>
        <w:bottom w:val="none" w:sz="0" w:space="0" w:color="auto"/>
        <w:right w:val="none" w:sz="0" w:space="0" w:color="auto"/>
      </w:divBdr>
    </w:div>
    <w:div w:id="395973265">
      <w:bodyDiv w:val="1"/>
      <w:marLeft w:val="0"/>
      <w:marRight w:val="0"/>
      <w:marTop w:val="0"/>
      <w:marBottom w:val="0"/>
      <w:divBdr>
        <w:top w:val="none" w:sz="0" w:space="0" w:color="auto"/>
        <w:left w:val="none" w:sz="0" w:space="0" w:color="auto"/>
        <w:bottom w:val="none" w:sz="0" w:space="0" w:color="auto"/>
        <w:right w:val="none" w:sz="0" w:space="0" w:color="auto"/>
      </w:divBdr>
      <w:divsChild>
        <w:div w:id="121820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431392">
              <w:marLeft w:val="0"/>
              <w:marRight w:val="0"/>
              <w:marTop w:val="0"/>
              <w:marBottom w:val="0"/>
              <w:divBdr>
                <w:top w:val="none" w:sz="0" w:space="0" w:color="auto"/>
                <w:left w:val="none" w:sz="0" w:space="0" w:color="auto"/>
                <w:bottom w:val="none" w:sz="0" w:space="0" w:color="auto"/>
                <w:right w:val="none" w:sz="0" w:space="0" w:color="auto"/>
              </w:divBdr>
              <w:divsChild>
                <w:div w:id="964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2292">
      <w:bodyDiv w:val="1"/>
      <w:marLeft w:val="0"/>
      <w:marRight w:val="0"/>
      <w:marTop w:val="0"/>
      <w:marBottom w:val="0"/>
      <w:divBdr>
        <w:top w:val="none" w:sz="0" w:space="0" w:color="auto"/>
        <w:left w:val="none" w:sz="0" w:space="0" w:color="auto"/>
        <w:bottom w:val="none" w:sz="0" w:space="0" w:color="auto"/>
        <w:right w:val="none" w:sz="0" w:space="0" w:color="auto"/>
      </w:divBdr>
    </w:div>
    <w:div w:id="468478051">
      <w:bodyDiv w:val="1"/>
      <w:marLeft w:val="0"/>
      <w:marRight w:val="0"/>
      <w:marTop w:val="0"/>
      <w:marBottom w:val="0"/>
      <w:divBdr>
        <w:top w:val="none" w:sz="0" w:space="0" w:color="auto"/>
        <w:left w:val="none" w:sz="0" w:space="0" w:color="auto"/>
        <w:bottom w:val="none" w:sz="0" w:space="0" w:color="auto"/>
        <w:right w:val="none" w:sz="0" w:space="0" w:color="auto"/>
      </w:divBdr>
    </w:div>
    <w:div w:id="523783112">
      <w:bodyDiv w:val="1"/>
      <w:marLeft w:val="0"/>
      <w:marRight w:val="0"/>
      <w:marTop w:val="0"/>
      <w:marBottom w:val="0"/>
      <w:divBdr>
        <w:top w:val="none" w:sz="0" w:space="0" w:color="auto"/>
        <w:left w:val="none" w:sz="0" w:space="0" w:color="auto"/>
        <w:bottom w:val="none" w:sz="0" w:space="0" w:color="auto"/>
        <w:right w:val="none" w:sz="0" w:space="0" w:color="auto"/>
      </w:divBdr>
    </w:div>
    <w:div w:id="524368839">
      <w:bodyDiv w:val="1"/>
      <w:marLeft w:val="0"/>
      <w:marRight w:val="0"/>
      <w:marTop w:val="0"/>
      <w:marBottom w:val="0"/>
      <w:divBdr>
        <w:top w:val="none" w:sz="0" w:space="0" w:color="auto"/>
        <w:left w:val="none" w:sz="0" w:space="0" w:color="auto"/>
        <w:bottom w:val="none" w:sz="0" w:space="0" w:color="auto"/>
        <w:right w:val="none" w:sz="0" w:space="0" w:color="auto"/>
      </w:divBdr>
    </w:div>
    <w:div w:id="580062497">
      <w:bodyDiv w:val="1"/>
      <w:marLeft w:val="0"/>
      <w:marRight w:val="0"/>
      <w:marTop w:val="0"/>
      <w:marBottom w:val="0"/>
      <w:divBdr>
        <w:top w:val="none" w:sz="0" w:space="0" w:color="auto"/>
        <w:left w:val="none" w:sz="0" w:space="0" w:color="auto"/>
        <w:bottom w:val="none" w:sz="0" w:space="0" w:color="auto"/>
        <w:right w:val="none" w:sz="0" w:space="0" w:color="auto"/>
      </w:divBdr>
    </w:div>
    <w:div w:id="696201394">
      <w:bodyDiv w:val="1"/>
      <w:marLeft w:val="0"/>
      <w:marRight w:val="0"/>
      <w:marTop w:val="0"/>
      <w:marBottom w:val="0"/>
      <w:divBdr>
        <w:top w:val="none" w:sz="0" w:space="0" w:color="auto"/>
        <w:left w:val="none" w:sz="0" w:space="0" w:color="auto"/>
        <w:bottom w:val="none" w:sz="0" w:space="0" w:color="auto"/>
        <w:right w:val="none" w:sz="0" w:space="0" w:color="auto"/>
      </w:divBdr>
    </w:div>
    <w:div w:id="729694737">
      <w:bodyDiv w:val="1"/>
      <w:marLeft w:val="0"/>
      <w:marRight w:val="0"/>
      <w:marTop w:val="0"/>
      <w:marBottom w:val="0"/>
      <w:divBdr>
        <w:top w:val="none" w:sz="0" w:space="0" w:color="auto"/>
        <w:left w:val="none" w:sz="0" w:space="0" w:color="auto"/>
        <w:bottom w:val="none" w:sz="0" w:space="0" w:color="auto"/>
        <w:right w:val="none" w:sz="0" w:space="0" w:color="auto"/>
      </w:divBdr>
    </w:div>
    <w:div w:id="771170069">
      <w:bodyDiv w:val="1"/>
      <w:marLeft w:val="0"/>
      <w:marRight w:val="0"/>
      <w:marTop w:val="0"/>
      <w:marBottom w:val="0"/>
      <w:divBdr>
        <w:top w:val="none" w:sz="0" w:space="0" w:color="auto"/>
        <w:left w:val="none" w:sz="0" w:space="0" w:color="auto"/>
        <w:bottom w:val="none" w:sz="0" w:space="0" w:color="auto"/>
        <w:right w:val="none" w:sz="0" w:space="0" w:color="auto"/>
      </w:divBdr>
    </w:div>
    <w:div w:id="881286407">
      <w:bodyDiv w:val="1"/>
      <w:marLeft w:val="0"/>
      <w:marRight w:val="0"/>
      <w:marTop w:val="0"/>
      <w:marBottom w:val="0"/>
      <w:divBdr>
        <w:top w:val="none" w:sz="0" w:space="0" w:color="auto"/>
        <w:left w:val="none" w:sz="0" w:space="0" w:color="auto"/>
        <w:bottom w:val="none" w:sz="0" w:space="0" w:color="auto"/>
        <w:right w:val="none" w:sz="0" w:space="0" w:color="auto"/>
      </w:divBdr>
    </w:div>
    <w:div w:id="888230235">
      <w:bodyDiv w:val="1"/>
      <w:marLeft w:val="0"/>
      <w:marRight w:val="0"/>
      <w:marTop w:val="0"/>
      <w:marBottom w:val="0"/>
      <w:divBdr>
        <w:top w:val="none" w:sz="0" w:space="0" w:color="auto"/>
        <w:left w:val="none" w:sz="0" w:space="0" w:color="auto"/>
        <w:bottom w:val="none" w:sz="0" w:space="0" w:color="auto"/>
        <w:right w:val="none" w:sz="0" w:space="0" w:color="auto"/>
      </w:divBdr>
    </w:div>
    <w:div w:id="1091779138">
      <w:bodyDiv w:val="1"/>
      <w:marLeft w:val="0"/>
      <w:marRight w:val="0"/>
      <w:marTop w:val="0"/>
      <w:marBottom w:val="0"/>
      <w:divBdr>
        <w:top w:val="none" w:sz="0" w:space="0" w:color="auto"/>
        <w:left w:val="none" w:sz="0" w:space="0" w:color="auto"/>
        <w:bottom w:val="none" w:sz="0" w:space="0" w:color="auto"/>
        <w:right w:val="none" w:sz="0" w:space="0" w:color="auto"/>
      </w:divBdr>
    </w:div>
    <w:div w:id="1554266064">
      <w:bodyDiv w:val="1"/>
      <w:marLeft w:val="0"/>
      <w:marRight w:val="0"/>
      <w:marTop w:val="0"/>
      <w:marBottom w:val="0"/>
      <w:divBdr>
        <w:top w:val="none" w:sz="0" w:space="0" w:color="auto"/>
        <w:left w:val="none" w:sz="0" w:space="0" w:color="auto"/>
        <w:bottom w:val="none" w:sz="0" w:space="0" w:color="auto"/>
        <w:right w:val="none" w:sz="0" w:space="0" w:color="auto"/>
      </w:divBdr>
    </w:div>
    <w:div w:id="1633512317">
      <w:bodyDiv w:val="1"/>
      <w:marLeft w:val="0"/>
      <w:marRight w:val="0"/>
      <w:marTop w:val="0"/>
      <w:marBottom w:val="0"/>
      <w:divBdr>
        <w:top w:val="none" w:sz="0" w:space="0" w:color="auto"/>
        <w:left w:val="none" w:sz="0" w:space="0" w:color="auto"/>
        <w:bottom w:val="none" w:sz="0" w:space="0" w:color="auto"/>
        <w:right w:val="none" w:sz="0" w:space="0" w:color="auto"/>
      </w:divBdr>
      <w:divsChild>
        <w:div w:id="406273636">
          <w:marLeft w:val="0"/>
          <w:marRight w:val="0"/>
          <w:marTop w:val="0"/>
          <w:marBottom w:val="0"/>
          <w:divBdr>
            <w:top w:val="none" w:sz="0" w:space="0" w:color="auto"/>
            <w:left w:val="none" w:sz="0" w:space="0" w:color="auto"/>
            <w:bottom w:val="none" w:sz="0" w:space="0" w:color="auto"/>
            <w:right w:val="none" w:sz="0" w:space="0" w:color="auto"/>
          </w:divBdr>
        </w:div>
        <w:div w:id="522133789">
          <w:marLeft w:val="0"/>
          <w:marRight w:val="0"/>
          <w:marTop w:val="0"/>
          <w:marBottom w:val="0"/>
          <w:divBdr>
            <w:top w:val="none" w:sz="0" w:space="0" w:color="auto"/>
            <w:left w:val="none" w:sz="0" w:space="0" w:color="auto"/>
            <w:bottom w:val="none" w:sz="0" w:space="0" w:color="auto"/>
            <w:right w:val="none" w:sz="0" w:space="0" w:color="auto"/>
          </w:divBdr>
        </w:div>
      </w:divsChild>
    </w:div>
    <w:div w:id="1641886008">
      <w:bodyDiv w:val="1"/>
      <w:marLeft w:val="0"/>
      <w:marRight w:val="0"/>
      <w:marTop w:val="0"/>
      <w:marBottom w:val="0"/>
      <w:divBdr>
        <w:top w:val="none" w:sz="0" w:space="0" w:color="auto"/>
        <w:left w:val="none" w:sz="0" w:space="0" w:color="auto"/>
        <w:bottom w:val="none" w:sz="0" w:space="0" w:color="auto"/>
        <w:right w:val="none" w:sz="0" w:space="0" w:color="auto"/>
      </w:divBdr>
    </w:div>
    <w:div w:id="1667586513">
      <w:bodyDiv w:val="1"/>
      <w:marLeft w:val="0"/>
      <w:marRight w:val="0"/>
      <w:marTop w:val="0"/>
      <w:marBottom w:val="0"/>
      <w:divBdr>
        <w:top w:val="none" w:sz="0" w:space="0" w:color="auto"/>
        <w:left w:val="none" w:sz="0" w:space="0" w:color="auto"/>
        <w:bottom w:val="none" w:sz="0" w:space="0" w:color="auto"/>
        <w:right w:val="none" w:sz="0" w:space="0" w:color="auto"/>
      </w:divBdr>
    </w:div>
    <w:div w:id="1755322192">
      <w:bodyDiv w:val="1"/>
      <w:marLeft w:val="0"/>
      <w:marRight w:val="0"/>
      <w:marTop w:val="0"/>
      <w:marBottom w:val="0"/>
      <w:divBdr>
        <w:top w:val="none" w:sz="0" w:space="0" w:color="auto"/>
        <w:left w:val="none" w:sz="0" w:space="0" w:color="auto"/>
        <w:bottom w:val="none" w:sz="0" w:space="0" w:color="auto"/>
        <w:right w:val="none" w:sz="0" w:space="0" w:color="auto"/>
      </w:divBdr>
    </w:div>
    <w:div w:id="1854105548">
      <w:bodyDiv w:val="1"/>
      <w:marLeft w:val="0"/>
      <w:marRight w:val="0"/>
      <w:marTop w:val="0"/>
      <w:marBottom w:val="0"/>
      <w:divBdr>
        <w:top w:val="none" w:sz="0" w:space="0" w:color="auto"/>
        <w:left w:val="none" w:sz="0" w:space="0" w:color="auto"/>
        <w:bottom w:val="none" w:sz="0" w:space="0" w:color="auto"/>
        <w:right w:val="none" w:sz="0" w:space="0" w:color="auto"/>
      </w:divBdr>
    </w:div>
    <w:div w:id="1890217933">
      <w:bodyDiv w:val="1"/>
      <w:marLeft w:val="0"/>
      <w:marRight w:val="0"/>
      <w:marTop w:val="0"/>
      <w:marBottom w:val="0"/>
      <w:divBdr>
        <w:top w:val="none" w:sz="0" w:space="0" w:color="auto"/>
        <w:left w:val="none" w:sz="0" w:space="0" w:color="auto"/>
        <w:bottom w:val="none" w:sz="0" w:space="0" w:color="auto"/>
        <w:right w:val="none" w:sz="0" w:space="0" w:color="auto"/>
      </w:divBdr>
    </w:div>
    <w:div w:id="1932086348">
      <w:bodyDiv w:val="1"/>
      <w:marLeft w:val="0"/>
      <w:marRight w:val="0"/>
      <w:marTop w:val="0"/>
      <w:marBottom w:val="0"/>
      <w:divBdr>
        <w:top w:val="none" w:sz="0" w:space="0" w:color="auto"/>
        <w:left w:val="none" w:sz="0" w:space="0" w:color="auto"/>
        <w:bottom w:val="none" w:sz="0" w:space="0" w:color="auto"/>
        <w:right w:val="none" w:sz="0" w:space="0" w:color="auto"/>
      </w:divBdr>
    </w:div>
    <w:div w:id="1973900035">
      <w:bodyDiv w:val="1"/>
      <w:marLeft w:val="0"/>
      <w:marRight w:val="0"/>
      <w:marTop w:val="0"/>
      <w:marBottom w:val="0"/>
      <w:divBdr>
        <w:top w:val="none" w:sz="0" w:space="0" w:color="auto"/>
        <w:left w:val="none" w:sz="0" w:space="0" w:color="auto"/>
        <w:bottom w:val="none" w:sz="0" w:space="0" w:color="auto"/>
        <w:right w:val="none" w:sz="0" w:space="0" w:color="auto"/>
      </w:divBdr>
    </w:div>
    <w:div w:id="2093971162">
      <w:bodyDiv w:val="1"/>
      <w:marLeft w:val="0"/>
      <w:marRight w:val="0"/>
      <w:marTop w:val="0"/>
      <w:marBottom w:val="0"/>
      <w:divBdr>
        <w:top w:val="none" w:sz="0" w:space="0" w:color="auto"/>
        <w:left w:val="none" w:sz="0" w:space="0" w:color="auto"/>
        <w:bottom w:val="none" w:sz="0" w:space="0" w:color="auto"/>
        <w:right w:val="none" w:sz="0" w:space="0" w:color="auto"/>
      </w:divBdr>
      <w:divsChild>
        <w:div w:id="1177424286">
          <w:marLeft w:val="0"/>
          <w:marRight w:val="0"/>
          <w:marTop w:val="0"/>
          <w:marBottom w:val="0"/>
          <w:divBdr>
            <w:top w:val="none" w:sz="0" w:space="0" w:color="auto"/>
            <w:left w:val="none" w:sz="0" w:space="0" w:color="auto"/>
            <w:bottom w:val="none" w:sz="0" w:space="0" w:color="auto"/>
            <w:right w:val="none" w:sz="0" w:space="0" w:color="auto"/>
          </w:divBdr>
        </w:div>
        <w:div w:id="2021657187">
          <w:marLeft w:val="0"/>
          <w:marRight w:val="0"/>
          <w:marTop w:val="0"/>
          <w:marBottom w:val="0"/>
          <w:divBdr>
            <w:top w:val="none" w:sz="0" w:space="0" w:color="auto"/>
            <w:left w:val="none" w:sz="0" w:space="0" w:color="auto"/>
            <w:bottom w:val="none" w:sz="0" w:space="0" w:color="auto"/>
            <w:right w:val="none" w:sz="0" w:space="0" w:color="auto"/>
          </w:divBdr>
        </w:div>
        <w:div w:id="253589795">
          <w:marLeft w:val="0"/>
          <w:marRight w:val="0"/>
          <w:marTop w:val="0"/>
          <w:marBottom w:val="0"/>
          <w:divBdr>
            <w:top w:val="none" w:sz="0" w:space="0" w:color="auto"/>
            <w:left w:val="none" w:sz="0" w:space="0" w:color="auto"/>
            <w:bottom w:val="none" w:sz="0" w:space="0" w:color="auto"/>
            <w:right w:val="none" w:sz="0" w:space="0" w:color="auto"/>
          </w:divBdr>
        </w:div>
        <w:div w:id="1834711063">
          <w:marLeft w:val="0"/>
          <w:marRight w:val="0"/>
          <w:marTop w:val="0"/>
          <w:marBottom w:val="0"/>
          <w:divBdr>
            <w:top w:val="none" w:sz="0" w:space="0" w:color="auto"/>
            <w:left w:val="none" w:sz="0" w:space="0" w:color="auto"/>
            <w:bottom w:val="none" w:sz="0" w:space="0" w:color="auto"/>
            <w:right w:val="none" w:sz="0" w:space="0" w:color="auto"/>
          </w:divBdr>
        </w:div>
        <w:div w:id="859271140">
          <w:marLeft w:val="0"/>
          <w:marRight w:val="0"/>
          <w:marTop w:val="0"/>
          <w:marBottom w:val="0"/>
          <w:divBdr>
            <w:top w:val="none" w:sz="0" w:space="0" w:color="auto"/>
            <w:left w:val="none" w:sz="0" w:space="0" w:color="auto"/>
            <w:bottom w:val="none" w:sz="0" w:space="0" w:color="auto"/>
            <w:right w:val="none" w:sz="0" w:space="0" w:color="auto"/>
          </w:divBdr>
        </w:div>
        <w:div w:id="421343564">
          <w:marLeft w:val="0"/>
          <w:marRight w:val="0"/>
          <w:marTop w:val="0"/>
          <w:marBottom w:val="0"/>
          <w:divBdr>
            <w:top w:val="none" w:sz="0" w:space="0" w:color="auto"/>
            <w:left w:val="none" w:sz="0" w:space="0" w:color="auto"/>
            <w:bottom w:val="none" w:sz="0" w:space="0" w:color="auto"/>
            <w:right w:val="none" w:sz="0" w:space="0" w:color="auto"/>
          </w:divBdr>
        </w:div>
        <w:div w:id="1170948150">
          <w:marLeft w:val="0"/>
          <w:marRight w:val="0"/>
          <w:marTop w:val="0"/>
          <w:marBottom w:val="0"/>
          <w:divBdr>
            <w:top w:val="none" w:sz="0" w:space="0" w:color="auto"/>
            <w:left w:val="none" w:sz="0" w:space="0" w:color="auto"/>
            <w:bottom w:val="none" w:sz="0" w:space="0" w:color="auto"/>
            <w:right w:val="none" w:sz="0" w:space="0" w:color="auto"/>
          </w:divBdr>
        </w:div>
        <w:div w:id="109539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thamboy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99A8C-3EC5-410B-AD23-A86336BB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McKeon</dc:creator>
  <cp:lastModifiedBy>Rosemarie McKeon</cp:lastModifiedBy>
  <cp:revision>9</cp:revision>
  <cp:lastPrinted>2023-06-09T17:56:00Z</cp:lastPrinted>
  <dcterms:created xsi:type="dcterms:W3CDTF">2023-06-06T19:18:00Z</dcterms:created>
  <dcterms:modified xsi:type="dcterms:W3CDTF">2023-06-12T14:40:00Z</dcterms:modified>
</cp:coreProperties>
</file>