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856885" w:rsidP="00366E44">
      <w:pPr>
        <w:jc w:val="center"/>
      </w:pPr>
      <w:hyperlink r:id="rId12"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7C02D287" w14:textId="77777777" w:rsidR="00AD6D7D" w:rsidRDefault="00AD6D7D">
      <w:pPr>
        <w:jc w:val="center"/>
        <w:rPr>
          <w:rFonts w:ascii="Comic Sans MS" w:eastAsia="Calibri" w:hAnsi="Comic Sans MS" w:cs="Tahoma"/>
          <w:b/>
          <w:color w:val="000000"/>
          <w:sz w:val="20"/>
          <w:szCs w:val="20"/>
        </w:rPr>
      </w:pPr>
    </w:p>
    <w:p w14:paraId="7C02E491" w14:textId="76678268"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THE MINUTES OF THE REGULAR MONTHLY MEETING</w:t>
      </w:r>
    </w:p>
    <w:p w14:paraId="160780CB"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38E4B7CD"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BOARD OF COMMISSIONERS </w:t>
      </w:r>
    </w:p>
    <w:p w14:paraId="396BF4F6"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7DA151C3"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HOUSING AUTHORITY OF THE CITY OF PERTH AMBOY </w:t>
      </w:r>
    </w:p>
    <w:p w14:paraId="68BE2C43" w14:textId="3082A0FB" w:rsidR="009E313E" w:rsidRPr="00E060A2" w:rsidRDefault="005947C5" w:rsidP="003C75DD">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WEDNESDAY, JANUARY 10</w:t>
      </w:r>
      <w:r w:rsidRPr="00E060A2">
        <w:rPr>
          <w:rFonts w:ascii="Comic Sans MS" w:eastAsia="Calibri" w:hAnsi="Comic Sans MS" w:cs="Tahoma"/>
          <w:b/>
          <w:color w:val="000000"/>
          <w:sz w:val="22"/>
          <w:szCs w:val="22"/>
          <w:vertAlign w:val="superscript"/>
        </w:rPr>
        <w:t>th</w:t>
      </w:r>
      <w:r w:rsidRPr="00E060A2">
        <w:rPr>
          <w:rFonts w:ascii="Comic Sans MS" w:eastAsia="Calibri" w:hAnsi="Comic Sans MS" w:cs="Tahoma"/>
          <w:b/>
          <w:color w:val="000000"/>
          <w:sz w:val="22"/>
          <w:szCs w:val="22"/>
        </w:rPr>
        <w:t>, 2024 @ 1</w:t>
      </w:r>
      <w:r w:rsidR="00F41C14" w:rsidRPr="00E060A2">
        <w:rPr>
          <w:rFonts w:ascii="Comic Sans MS" w:eastAsia="Calibri" w:hAnsi="Comic Sans MS" w:cs="Tahoma"/>
          <w:b/>
          <w:color w:val="000000"/>
          <w:sz w:val="22"/>
          <w:szCs w:val="22"/>
        </w:rPr>
        <w:t>:00 PM</w:t>
      </w:r>
    </w:p>
    <w:p w14:paraId="62B4F216" w14:textId="77777777" w:rsidR="008F7A85" w:rsidRPr="00E060A2" w:rsidRDefault="008F7A85">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Virtual ZOOM </w:t>
      </w:r>
      <w:r w:rsidR="000636C6" w:rsidRPr="00E060A2">
        <w:rPr>
          <w:rFonts w:ascii="Comic Sans MS" w:eastAsia="Calibri" w:hAnsi="Comic Sans MS" w:cs="Tahoma"/>
          <w:b/>
          <w:color w:val="000000"/>
          <w:sz w:val="22"/>
          <w:szCs w:val="22"/>
        </w:rPr>
        <w:t xml:space="preserve">and In-Person Board </w:t>
      </w:r>
      <w:r w:rsidRPr="00E060A2">
        <w:rPr>
          <w:rFonts w:ascii="Comic Sans MS" w:eastAsia="Calibri" w:hAnsi="Comic Sans MS" w:cs="Tahoma"/>
          <w:b/>
          <w:color w:val="000000"/>
          <w:sz w:val="22"/>
          <w:szCs w:val="22"/>
        </w:rPr>
        <w:t>Meeting</w:t>
      </w:r>
    </w:p>
    <w:p w14:paraId="52B81779" w14:textId="77777777" w:rsidR="00DC1654" w:rsidRPr="00E060A2" w:rsidRDefault="00933D92">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 </w:t>
      </w:r>
    </w:p>
    <w:p w14:paraId="7B6962DB" w14:textId="5FD7818F" w:rsidR="008F7A85" w:rsidRPr="00E361A9" w:rsidRDefault="00933D9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The Board of Commissioners of the Housing Authority of the City of Perth Amboy met for the Regular Monthly meeti</w:t>
      </w:r>
      <w:r w:rsidR="00AC4BCD" w:rsidRPr="00E361A9">
        <w:rPr>
          <w:rFonts w:ascii="Comic Sans MS" w:eastAsia="Calibri" w:hAnsi="Comic Sans MS" w:cs="Tahoma"/>
          <w:color w:val="000000"/>
          <w:sz w:val="20"/>
          <w:szCs w:val="20"/>
        </w:rPr>
        <w:t>ng on</w:t>
      </w:r>
      <w:r w:rsidR="007A1067"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Wednesday, January 10</w:t>
      </w:r>
      <w:r w:rsidR="005947C5" w:rsidRPr="00E361A9">
        <w:rPr>
          <w:rFonts w:ascii="Comic Sans MS" w:eastAsia="Calibri" w:hAnsi="Comic Sans MS" w:cs="Tahoma"/>
          <w:color w:val="000000"/>
          <w:sz w:val="20"/>
          <w:szCs w:val="20"/>
          <w:vertAlign w:val="superscript"/>
        </w:rPr>
        <w:t>th</w:t>
      </w:r>
      <w:r w:rsidR="005947C5" w:rsidRPr="00E361A9">
        <w:rPr>
          <w:rFonts w:ascii="Comic Sans MS" w:eastAsia="Calibri" w:hAnsi="Comic Sans MS" w:cs="Tahoma"/>
          <w:color w:val="000000"/>
          <w:sz w:val="20"/>
          <w:szCs w:val="20"/>
        </w:rPr>
        <w:t>, 2024 @ 1:</w:t>
      </w:r>
      <w:r w:rsidR="00AB735F" w:rsidRPr="00E361A9">
        <w:rPr>
          <w:rFonts w:ascii="Comic Sans MS" w:eastAsia="Calibri" w:hAnsi="Comic Sans MS" w:cs="Tahoma"/>
          <w:color w:val="000000"/>
          <w:sz w:val="20"/>
          <w:szCs w:val="20"/>
        </w:rPr>
        <w:t>00</w:t>
      </w:r>
      <w:r w:rsidR="00683509" w:rsidRPr="00E361A9">
        <w:rPr>
          <w:rFonts w:ascii="Comic Sans MS" w:eastAsia="Calibri" w:hAnsi="Comic Sans MS" w:cs="Tahoma"/>
          <w:color w:val="000000"/>
          <w:sz w:val="20"/>
          <w:szCs w:val="20"/>
        </w:rPr>
        <w:t xml:space="preserve"> pm </w:t>
      </w:r>
      <w:r w:rsidR="008F7A85" w:rsidRPr="00E361A9">
        <w:rPr>
          <w:rFonts w:ascii="Comic Sans MS" w:eastAsia="Calibri" w:hAnsi="Comic Sans MS" w:cs="Tahoma"/>
          <w:color w:val="000000"/>
          <w:sz w:val="20"/>
          <w:szCs w:val="20"/>
        </w:rPr>
        <w:t>through a virtual ZOOM conference</w:t>
      </w:r>
      <w:r w:rsidR="00DA1843" w:rsidRPr="00E361A9">
        <w:rPr>
          <w:rFonts w:ascii="Comic Sans MS" w:eastAsia="Calibri" w:hAnsi="Comic Sans MS" w:cs="Tahoma"/>
          <w:color w:val="000000"/>
          <w:sz w:val="20"/>
          <w:szCs w:val="20"/>
        </w:rPr>
        <w:t xml:space="preserve"> and in-person at the Housing Authority’s </w:t>
      </w:r>
      <w:r w:rsidR="003D6C95" w:rsidRPr="00E361A9">
        <w:rPr>
          <w:rFonts w:ascii="Comic Sans MS" w:eastAsia="Calibri" w:hAnsi="Comic Sans MS" w:cs="Tahoma"/>
          <w:color w:val="000000"/>
          <w:sz w:val="20"/>
          <w:szCs w:val="20"/>
        </w:rPr>
        <w:t>Resource Center</w:t>
      </w:r>
      <w:r w:rsidR="00DA1843" w:rsidRPr="00E361A9">
        <w:rPr>
          <w:rFonts w:ascii="Comic Sans MS" w:eastAsia="Calibri" w:hAnsi="Comic Sans MS" w:cs="Tahoma"/>
          <w:color w:val="000000"/>
          <w:sz w:val="20"/>
          <w:szCs w:val="20"/>
        </w:rPr>
        <w:t xml:space="preserve"> located at 881 Amboy Avenue, Perth Amboy, New Jersey</w:t>
      </w:r>
      <w:r w:rsidR="008F7A85" w:rsidRPr="00E361A9">
        <w:rPr>
          <w:rFonts w:ascii="Comic Sans MS" w:eastAsia="Calibri" w:hAnsi="Comic Sans MS" w:cs="Tahoma"/>
          <w:color w:val="000000"/>
          <w:sz w:val="20"/>
          <w:szCs w:val="20"/>
        </w:rPr>
        <w:t xml:space="preserve">. </w:t>
      </w:r>
    </w:p>
    <w:p w14:paraId="15026CF6" w14:textId="77777777" w:rsidR="008F7A85" w:rsidRPr="00E361A9" w:rsidRDefault="008F7A85" w:rsidP="00A51B2B">
      <w:pPr>
        <w:jc w:val="both"/>
        <w:rPr>
          <w:rFonts w:ascii="Comic Sans MS" w:eastAsia="Calibri" w:hAnsi="Comic Sans MS" w:cs="Tahoma"/>
          <w:color w:val="000000"/>
          <w:sz w:val="20"/>
          <w:szCs w:val="20"/>
        </w:rPr>
      </w:pPr>
    </w:p>
    <w:p w14:paraId="191AE785" w14:textId="4E81EADD" w:rsidR="00366E44" w:rsidRPr="00E361A9" w:rsidRDefault="00366E44" w:rsidP="00C23684">
      <w:pPr>
        <w:ind w:left="2160" w:hanging="216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&lt;Moment of Silence.&gt;</w:t>
      </w:r>
    </w:p>
    <w:p w14:paraId="38309E1A" w14:textId="77777777" w:rsidR="00366E44" w:rsidRPr="00E361A9" w:rsidRDefault="00366E44" w:rsidP="00A51B2B">
      <w:pPr>
        <w:jc w:val="both"/>
        <w:rPr>
          <w:rFonts w:ascii="Comic Sans MS" w:eastAsia="Calibri" w:hAnsi="Comic Sans MS" w:cs="Tahoma"/>
          <w:color w:val="000000"/>
          <w:sz w:val="20"/>
          <w:szCs w:val="20"/>
        </w:rPr>
      </w:pPr>
    </w:p>
    <w:p w14:paraId="3C2E1B8B"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&lt;Pledge of Allegiance.&gt; </w:t>
      </w:r>
    </w:p>
    <w:p w14:paraId="4FE38401" w14:textId="77777777" w:rsidR="00366E44" w:rsidRPr="00E361A9" w:rsidRDefault="00366E44" w:rsidP="00A51B2B">
      <w:pPr>
        <w:jc w:val="both"/>
        <w:rPr>
          <w:rFonts w:ascii="Comic Sans MS" w:eastAsia="Calibri" w:hAnsi="Comic Sans MS" w:cs="Tahoma"/>
          <w:color w:val="000000"/>
          <w:sz w:val="20"/>
          <w:szCs w:val="20"/>
        </w:rPr>
      </w:pPr>
    </w:p>
    <w:p w14:paraId="664BF267" w14:textId="0A80C980" w:rsidR="00366E44" w:rsidRPr="00E361A9" w:rsidRDefault="00366E44" w:rsidP="00A51B2B">
      <w:pPr>
        <w:tabs>
          <w:tab w:val="left" w:pos="2160"/>
          <w:tab w:val="center" w:pos="5040"/>
        </w:tabs>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The meeting was called to order by </w:t>
      </w:r>
      <w:r w:rsidR="007364E0" w:rsidRPr="00E361A9">
        <w:rPr>
          <w:rFonts w:ascii="Comic Sans MS" w:eastAsia="Calibri" w:hAnsi="Comic Sans MS" w:cs="Tahoma"/>
          <w:color w:val="000000"/>
          <w:sz w:val="20"/>
          <w:szCs w:val="20"/>
        </w:rPr>
        <w:t xml:space="preserve">Chairperson Carty-Daniel </w:t>
      </w:r>
      <w:r w:rsidRPr="00E361A9">
        <w:rPr>
          <w:rFonts w:ascii="Comic Sans MS" w:eastAsia="Calibri" w:hAnsi="Comic Sans MS" w:cs="Tahoma"/>
          <w:color w:val="000000"/>
          <w:sz w:val="20"/>
          <w:szCs w:val="20"/>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E361A9" w:rsidRDefault="00E060A2" w:rsidP="00A51B2B">
      <w:pPr>
        <w:tabs>
          <w:tab w:val="left" w:pos="2160"/>
          <w:tab w:val="center" w:pos="5040"/>
        </w:tabs>
        <w:jc w:val="both"/>
        <w:rPr>
          <w:rFonts w:ascii="Comic Sans MS" w:eastAsia="Calibri" w:hAnsi="Comic Sans MS" w:cs="Tahoma"/>
          <w:color w:val="000000"/>
          <w:sz w:val="20"/>
          <w:szCs w:val="20"/>
        </w:rPr>
      </w:pPr>
    </w:p>
    <w:p w14:paraId="0A9F43AB" w14:textId="77777777" w:rsidR="0036145B" w:rsidRPr="00E361A9" w:rsidRDefault="00366E44" w:rsidP="00A51B2B">
      <w:pPr>
        <w:ind w:left="144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E361A9" w:rsidRDefault="00366E44" w:rsidP="00A51B2B">
      <w:pPr>
        <w:ind w:left="144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as to the nature of business to be</w:t>
      </w:r>
      <w:r w:rsidRPr="00E361A9">
        <w:rPr>
          <w:rFonts w:ascii="Comic Sans MS" w:eastAsia="Calibri" w:hAnsi="Comic Sans MS" w:cs="Tahoma"/>
          <w:sz w:val="20"/>
          <w:szCs w:val="20"/>
        </w:rPr>
        <w:t xml:space="preserve"> </w:t>
      </w:r>
      <w:r w:rsidRPr="00E361A9">
        <w:rPr>
          <w:rFonts w:ascii="Comic Sans MS" w:eastAsia="Calibri" w:hAnsi="Comic Sans MS" w:cs="Tahoma"/>
          <w:color w:val="000000"/>
          <w:sz w:val="20"/>
          <w:szCs w:val="20"/>
        </w:rPr>
        <w:t xml:space="preserve">discussed being the general business of the Authority.” </w:t>
      </w:r>
    </w:p>
    <w:p w14:paraId="14261BC1" w14:textId="6CBF3EAB" w:rsidR="00366E44" w:rsidRPr="00E361A9" w:rsidRDefault="00366E44" w:rsidP="00A51B2B">
      <w:pPr>
        <w:jc w:val="both"/>
        <w:rPr>
          <w:rFonts w:ascii="Comic Sans MS" w:eastAsia="Calibri" w:hAnsi="Comic Sans MS" w:cs="Tahoma"/>
          <w:color w:val="000000"/>
          <w:sz w:val="20"/>
          <w:szCs w:val="20"/>
        </w:rPr>
      </w:pPr>
    </w:p>
    <w:p w14:paraId="1503684C"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Upon roll call, those present and absent were as follows: </w:t>
      </w:r>
    </w:p>
    <w:p w14:paraId="3EC4F364" w14:textId="77777777" w:rsidR="00366E44" w:rsidRPr="00E361A9" w:rsidRDefault="00366E44" w:rsidP="00A51B2B">
      <w:pPr>
        <w:jc w:val="both"/>
        <w:rPr>
          <w:rFonts w:ascii="Comic Sans MS" w:eastAsia="Calibri" w:hAnsi="Comic Sans MS" w:cs="Tahoma"/>
          <w:color w:val="000000"/>
          <w:sz w:val="20"/>
          <w:szCs w:val="20"/>
        </w:rPr>
      </w:pPr>
    </w:p>
    <w:p w14:paraId="766B4CCD" w14:textId="1F2DFDA0" w:rsidR="003C75DD"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Present:</w:t>
      </w:r>
      <w:r w:rsidRP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 xml:space="preserve">Commissioner </w:t>
      </w:r>
      <w:r w:rsidR="003C75DD"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Edna Dorothy Carty-Daniel</w:t>
      </w:r>
    </w:p>
    <w:p w14:paraId="3442C513" w14:textId="16E0AA0B" w:rsidR="00CD431A" w:rsidRPr="00E361A9" w:rsidRDefault="00020359" w:rsidP="005947C5">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CD431A" w:rsidRPr="00E361A9">
        <w:rPr>
          <w:rFonts w:ascii="Comic Sans MS" w:eastAsia="Calibri" w:hAnsi="Comic Sans MS" w:cs="Tahoma"/>
          <w:color w:val="000000"/>
          <w:sz w:val="20"/>
          <w:szCs w:val="20"/>
        </w:rPr>
        <w:t>Commissioner</w:t>
      </w:r>
      <w:r w:rsidR="00CD431A" w:rsidRPr="00E361A9">
        <w:rPr>
          <w:rFonts w:ascii="Comic Sans MS" w:eastAsia="Calibri" w:hAnsi="Comic Sans MS" w:cs="Tahoma"/>
          <w:color w:val="000000"/>
          <w:sz w:val="20"/>
          <w:szCs w:val="20"/>
        </w:rPr>
        <w:tab/>
      </w:r>
      <w:r w:rsidR="00CD431A" w:rsidRPr="00E361A9">
        <w:rPr>
          <w:rFonts w:ascii="Comic Sans MS" w:eastAsia="Calibri" w:hAnsi="Comic Sans MS" w:cs="Tahoma"/>
          <w:color w:val="000000"/>
          <w:sz w:val="20"/>
          <w:szCs w:val="20"/>
        </w:rPr>
        <w:tab/>
        <w:t>Fernando A. Gonzalez</w:t>
      </w:r>
    </w:p>
    <w:p w14:paraId="5A47C721" w14:textId="77777777" w:rsidR="00FA55F3" w:rsidRPr="00E361A9" w:rsidRDefault="00FA55F3"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t>Wilfredo Soto</w:t>
      </w:r>
    </w:p>
    <w:p w14:paraId="3288EC67" w14:textId="46F5A5A7" w:rsidR="00095F8B" w:rsidRPr="00E361A9" w:rsidRDefault="00095F8B"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r>
      <w:r w:rsidR="00620898" w:rsidRPr="00E361A9">
        <w:rPr>
          <w:rFonts w:ascii="Comic Sans MS" w:eastAsia="Calibri" w:hAnsi="Comic Sans MS" w:cs="Tahoma"/>
          <w:color w:val="000000"/>
          <w:sz w:val="20"/>
          <w:szCs w:val="20"/>
        </w:rPr>
        <w:t>Gregory Pabon</w:t>
      </w:r>
    </w:p>
    <w:p w14:paraId="2B6A6E83" w14:textId="32F90608" w:rsidR="00074DD8" w:rsidRPr="00E361A9" w:rsidRDefault="00095F8B" w:rsidP="00095F8B">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Commissioner </w:t>
      </w:r>
      <w:r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074DD8" w:rsidRPr="00E361A9">
        <w:rPr>
          <w:rFonts w:ascii="Comic Sans MS" w:eastAsia="Calibri" w:hAnsi="Comic Sans MS" w:cs="Tahoma"/>
          <w:color w:val="000000"/>
          <w:sz w:val="20"/>
          <w:szCs w:val="20"/>
        </w:rPr>
        <w:t>Diane Crawford</w:t>
      </w:r>
      <w:r w:rsidR="00AC4BCD"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p>
    <w:p w14:paraId="6B702A3C" w14:textId="4C0E0817" w:rsidR="00620898" w:rsidRPr="00E361A9" w:rsidRDefault="000B32B2" w:rsidP="00620898">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620898" w:rsidRPr="00E361A9">
        <w:rPr>
          <w:rFonts w:ascii="Comic Sans MS" w:eastAsia="Calibri" w:hAnsi="Comic Sans MS" w:cs="Tahoma"/>
          <w:color w:val="000000"/>
          <w:sz w:val="20"/>
          <w:szCs w:val="20"/>
        </w:rPr>
        <w:tab/>
      </w:r>
    </w:p>
    <w:p w14:paraId="0A058947" w14:textId="0A7BD07C" w:rsidR="005947C5" w:rsidRPr="00E361A9" w:rsidRDefault="00CD431A" w:rsidP="005947C5">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ab/>
        <w:t xml:space="preserve">Excused: </w:t>
      </w:r>
      <w:r w:rsidR="005947C5" w:rsidRPr="00E361A9">
        <w:rPr>
          <w:rFonts w:ascii="Comic Sans MS" w:eastAsia="Calibri" w:hAnsi="Comic Sans MS" w:cs="Tahoma"/>
          <w:color w:val="000000"/>
          <w:sz w:val="20"/>
          <w:szCs w:val="20"/>
        </w:rPr>
        <w:tab/>
        <w:t>Vice-Chairman</w:t>
      </w:r>
      <w:r w:rsidR="005947C5"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 xml:space="preserve">David Benyola </w:t>
      </w:r>
    </w:p>
    <w:p w14:paraId="47846B17" w14:textId="579E9608" w:rsidR="005947C5" w:rsidRPr="00E361A9" w:rsidRDefault="005947C5" w:rsidP="005947C5">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Commissioner </w:t>
      </w:r>
      <w:r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Miguel A. Arocho</w:t>
      </w:r>
    </w:p>
    <w:p w14:paraId="49483D75" w14:textId="25A592E7" w:rsidR="001E28B4" w:rsidRPr="00E361A9" w:rsidRDefault="001E28B4" w:rsidP="00A51B2B">
      <w:pPr>
        <w:jc w:val="both"/>
        <w:rPr>
          <w:rFonts w:ascii="Comic Sans MS" w:eastAsia="Calibri" w:hAnsi="Comic Sans MS" w:cs="Tahoma"/>
          <w:color w:val="000000"/>
          <w:sz w:val="20"/>
          <w:szCs w:val="20"/>
        </w:rPr>
      </w:pPr>
    </w:p>
    <w:p w14:paraId="021143ED" w14:textId="77777777" w:rsidR="001E28B4" w:rsidRPr="00E361A9" w:rsidRDefault="001E28B4" w:rsidP="00A51B2B">
      <w:pPr>
        <w:jc w:val="both"/>
        <w:rPr>
          <w:rFonts w:ascii="Comic Sans MS" w:eastAsia="Calibri" w:hAnsi="Comic Sans MS" w:cs="Tahoma"/>
          <w:color w:val="000000"/>
          <w:sz w:val="20"/>
          <w:szCs w:val="20"/>
        </w:rPr>
      </w:pPr>
    </w:p>
    <w:p w14:paraId="5EDCE3B2" w14:textId="77777777" w:rsidR="00FA55F3" w:rsidRPr="00E361A9" w:rsidRDefault="00FA55F3" w:rsidP="00A51B2B">
      <w:pPr>
        <w:jc w:val="both"/>
        <w:rPr>
          <w:rFonts w:ascii="Comic Sans MS" w:eastAsia="Calibri" w:hAnsi="Comic Sans MS" w:cs="Tahoma"/>
          <w:color w:val="000000"/>
          <w:sz w:val="20"/>
          <w:szCs w:val="20"/>
        </w:rPr>
      </w:pPr>
    </w:p>
    <w:p w14:paraId="14FD405C" w14:textId="77777777" w:rsidR="00FA55F3" w:rsidRPr="00E361A9" w:rsidRDefault="00FA55F3" w:rsidP="00A51B2B">
      <w:pPr>
        <w:jc w:val="both"/>
        <w:rPr>
          <w:rFonts w:ascii="Comic Sans MS" w:eastAsia="Calibri" w:hAnsi="Comic Sans MS" w:cs="Tahoma"/>
          <w:color w:val="000000"/>
          <w:sz w:val="20"/>
          <w:szCs w:val="20"/>
        </w:rPr>
      </w:pPr>
    </w:p>
    <w:p w14:paraId="6E7EA71C" w14:textId="67A3E10B" w:rsidR="000B32B2" w:rsidRPr="00E361A9" w:rsidRDefault="000B32B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lastRenderedPageBreak/>
        <w:tab/>
      </w:r>
    </w:p>
    <w:p w14:paraId="17D64F6B" w14:textId="7210A6B7" w:rsidR="00631079" w:rsidRPr="00E361A9" w:rsidRDefault="00631079" w:rsidP="00A51B2B">
      <w:pPr>
        <w:ind w:firstLine="720"/>
        <w:jc w:val="both"/>
        <w:rPr>
          <w:rFonts w:ascii="Comic Sans MS" w:eastAsia="Calibri" w:hAnsi="Comic Sans MS" w:cs="Tahoma"/>
          <w:color w:val="000000"/>
          <w:sz w:val="20"/>
          <w:szCs w:val="20"/>
        </w:rPr>
      </w:pPr>
    </w:p>
    <w:p w14:paraId="13B178CA" w14:textId="31862DF2" w:rsidR="00EB666F" w:rsidRPr="00E361A9" w:rsidRDefault="00EB666F" w:rsidP="003C75DD">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5947C5" w:rsidRPr="00E361A9">
        <w:rPr>
          <w:rFonts w:ascii="Comic Sans MS" w:eastAsia="Calibri" w:hAnsi="Comic Sans MS" w:cs="Tahoma"/>
          <w:color w:val="000000"/>
          <w:sz w:val="20"/>
          <w:szCs w:val="20"/>
        </w:rPr>
        <w:t>Commissioner Gonzalez</w:t>
      </w:r>
      <w:r w:rsidRPr="00E361A9">
        <w:rPr>
          <w:rFonts w:ascii="Comic Sans MS" w:eastAsia="Calibri" w:hAnsi="Comic Sans MS" w:cs="Tahoma"/>
          <w:color w:val="000000"/>
          <w:sz w:val="20"/>
          <w:szCs w:val="20"/>
        </w:rPr>
        <w:t xml:space="preserve">, which motion was seconded by </w:t>
      </w:r>
      <w:r w:rsidR="000B32B2" w:rsidRPr="00E361A9">
        <w:rPr>
          <w:rFonts w:ascii="Comic Sans MS" w:eastAsia="Calibri" w:hAnsi="Comic Sans MS" w:cs="Tahoma"/>
          <w:color w:val="000000"/>
          <w:sz w:val="20"/>
          <w:szCs w:val="20"/>
        </w:rPr>
        <w:t>Commissioner</w:t>
      </w:r>
      <w:r w:rsidR="003C75DD"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Crawford</w:t>
      </w:r>
      <w:r w:rsidRPr="00E361A9">
        <w:rPr>
          <w:rFonts w:ascii="Comic Sans MS" w:eastAsia="Calibri" w:hAnsi="Comic Sans MS" w:cs="Tahoma"/>
          <w:color w:val="000000"/>
          <w:sz w:val="20"/>
          <w:szCs w:val="20"/>
        </w:rPr>
        <w:t xml:space="preserve">, the Board concurred to approve the Minutes of the Regular Monthly Board Meeting </w:t>
      </w:r>
      <w:r w:rsidR="0084125B" w:rsidRPr="00E361A9">
        <w:rPr>
          <w:rFonts w:ascii="Comic Sans MS" w:eastAsia="Calibri" w:hAnsi="Comic Sans MS" w:cs="Tahoma"/>
          <w:color w:val="000000"/>
          <w:sz w:val="20"/>
          <w:szCs w:val="20"/>
        </w:rPr>
        <w:t xml:space="preserve">of </w:t>
      </w:r>
      <w:r w:rsidR="00222C59" w:rsidRPr="00E361A9">
        <w:rPr>
          <w:rFonts w:ascii="Comic Sans MS" w:eastAsia="Calibri" w:hAnsi="Comic Sans MS" w:cs="Tahoma"/>
          <w:color w:val="000000"/>
          <w:sz w:val="20"/>
          <w:szCs w:val="20"/>
        </w:rPr>
        <w:t>December 7, 2023</w:t>
      </w:r>
      <w:r w:rsidRPr="00E361A9">
        <w:rPr>
          <w:rFonts w:ascii="Comic Sans MS" w:eastAsia="Calibri" w:hAnsi="Comic Sans MS" w:cs="Tahoma"/>
          <w:color w:val="000000"/>
          <w:sz w:val="20"/>
          <w:szCs w:val="20"/>
        </w:rPr>
        <w:t>, as presented.  Upon roll call, the following vote was carried:</w:t>
      </w:r>
    </w:p>
    <w:p w14:paraId="1A73AAB6" w14:textId="439526EC" w:rsidR="00EB666F" w:rsidRPr="00E361A9" w:rsidRDefault="00EB666F" w:rsidP="00A51B2B">
      <w:pPr>
        <w:jc w:val="both"/>
        <w:rPr>
          <w:rFonts w:ascii="Comic Sans MS" w:eastAsia="Calibri" w:hAnsi="Comic Sans MS" w:cs="Tahoma"/>
          <w:color w:val="000000"/>
          <w:sz w:val="20"/>
          <w:szCs w:val="20"/>
        </w:rPr>
      </w:pPr>
    </w:p>
    <w:p w14:paraId="5441855E" w14:textId="77777777" w:rsidR="000B32B2" w:rsidRPr="00E361A9" w:rsidRDefault="000B32B2" w:rsidP="000B32B2">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B32B2" w:rsidRPr="00E361A9" w14:paraId="32D66CC8"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0A643E8"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8168A"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0D57E54"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95C4052"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31C6188"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0B32B2" w:rsidRPr="00E361A9" w14:paraId="01D1DE83"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7180E58"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B3012" w14:textId="218200AF" w:rsidR="000B32B2" w:rsidRPr="00E361A9" w:rsidRDefault="003C75DD"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99FDDCE"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50D1BAE"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EB8ECB" w14:textId="6A7C7726" w:rsidR="000B32B2" w:rsidRPr="00E361A9" w:rsidRDefault="000B32B2" w:rsidP="006B6AD0">
            <w:pPr>
              <w:jc w:val="center"/>
              <w:rPr>
                <w:rFonts w:ascii="Comic Sans MS" w:eastAsia="Calibri" w:hAnsi="Comic Sans MS" w:cs="Tahoma"/>
                <w:sz w:val="20"/>
                <w:szCs w:val="20"/>
              </w:rPr>
            </w:pPr>
          </w:p>
        </w:tc>
      </w:tr>
      <w:tr w:rsidR="000B32B2" w:rsidRPr="00E361A9" w14:paraId="30A31E5F" w14:textId="77777777" w:rsidTr="006B6AD0">
        <w:trPr>
          <w:trHeight w:val="180"/>
        </w:trPr>
        <w:tc>
          <w:tcPr>
            <w:tcW w:w="5130" w:type="dxa"/>
            <w:tcBorders>
              <w:top w:val="single" w:sz="4" w:space="0" w:color="000000"/>
              <w:left w:val="single" w:sz="4" w:space="0" w:color="000000"/>
              <w:bottom w:val="single" w:sz="4" w:space="0" w:color="000000"/>
              <w:right w:val="single" w:sz="4" w:space="0" w:color="000000"/>
            </w:tcBorders>
          </w:tcPr>
          <w:p w14:paraId="6B51F61E"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25BD563" w14:textId="734B3699" w:rsidR="000B32B2" w:rsidRPr="00E361A9" w:rsidRDefault="000B32B2" w:rsidP="006B6AD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8160484"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B815B7"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25FE8C" w14:textId="15671B11" w:rsidR="000B32B2" w:rsidRPr="00E361A9" w:rsidRDefault="00222C59"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0B32B2" w:rsidRPr="00E361A9" w14:paraId="7848E596"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CD0F05C"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A1EF0E" w14:textId="0578660D" w:rsidR="000B32B2" w:rsidRPr="00E361A9" w:rsidRDefault="000B32B2" w:rsidP="006B6AD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D5CF32F"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EA18BC"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C3A2C9" w14:textId="4642C8AB" w:rsidR="000B32B2" w:rsidRPr="00E361A9" w:rsidRDefault="00D53535"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0B32B2" w:rsidRPr="00E361A9" w14:paraId="73D920C4"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F9CB357"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98D038" w14:textId="7349A9EA" w:rsidR="000B32B2" w:rsidRPr="00E361A9" w:rsidRDefault="00CD431A"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678D659"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C404A6"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338DC" w14:textId="743BEAA2" w:rsidR="000B32B2" w:rsidRPr="00E361A9" w:rsidRDefault="000B32B2" w:rsidP="006B6AD0">
            <w:pPr>
              <w:jc w:val="center"/>
              <w:rPr>
                <w:rFonts w:ascii="Comic Sans MS" w:eastAsia="Calibri" w:hAnsi="Comic Sans MS" w:cs="Tahoma"/>
                <w:sz w:val="20"/>
                <w:szCs w:val="20"/>
              </w:rPr>
            </w:pPr>
          </w:p>
        </w:tc>
      </w:tr>
      <w:tr w:rsidR="000B32B2" w:rsidRPr="00E361A9" w14:paraId="631978B1"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BCAFF07"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5A6AB3F" w14:textId="24669F84" w:rsidR="000B32B2" w:rsidRPr="00E361A9" w:rsidRDefault="00F41C14"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6048BE5"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779B45"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8C800F" w14:textId="5C17B7D9" w:rsidR="000B32B2" w:rsidRPr="00E361A9" w:rsidRDefault="000B32B2" w:rsidP="006B6AD0">
            <w:pPr>
              <w:jc w:val="center"/>
              <w:rPr>
                <w:rFonts w:ascii="Comic Sans MS" w:eastAsia="Calibri" w:hAnsi="Comic Sans MS" w:cs="Tahoma"/>
                <w:sz w:val="20"/>
                <w:szCs w:val="20"/>
              </w:rPr>
            </w:pPr>
          </w:p>
        </w:tc>
      </w:tr>
      <w:tr w:rsidR="000B32B2" w:rsidRPr="00E361A9" w14:paraId="0FF3C37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33815D0"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9B289"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333A23"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E4A4109"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1ADB489" w14:textId="77777777" w:rsidR="000B32B2" w:rsidRPr="00E361A9" w:rsidRDefault="000B32B2" w:rsidP="006B6AD0">
            <w:pPr>
              <w:jc w:val="center"/>
              <w:rPr>
                <w:rFonts w:ascii="Comic Sans MS" w:eastAsia="Calibri" w:hAnsi="Comic Sans MS" w:cs="Tahoma"/>
                <w:sz w:val="20"/>
                <w:szCs w:val="20"/>
              </w:rPr>
            </w:pPr>
          </w:p>
        </w:tc>
      </w:tr>
      <w:tr w:rsidR="000B32B2" w:rsidRPr="00E361A9" w14:paraId="53E2500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59D6719" w14:textId="77777777" w:rsidR="000B32B2" w:rsidRPr="00E361A9" w:rsidRDefault="000B32B2" w:rsidP="006B6AD0">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288E187" w14:textId="77777777" w:rsidR="000B32B2" w:rsidRPr="00E361A9" w:rsidRDefault="000B32B2" w:rsidP="006B6AD0">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840E1C4" w14:textId="77777777" w:rsidR="000B32B2" w:rsidRPr="00E361A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22015C" w14:textId="77777777" w:rsidR="000B32B2" w:rsidRPr="00E361A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F9AE223" w14:textId="77777777" w:rsidR="000B32B2" w:rsidRPr="00E361A9" w:rsidRDefault="000B32B2" w:rsidP="006B6AD0">
            <w:pPr>
              <w:jc w:val="center"/>
              <w:rPr>
                <w:rFonts w:ascii="Comic Sans MS" w:eastAsia="Calibri" w:hAnsi="Comic Sans MS" w:cs="Tahoma"/>
                <w:sz w:val="20"/>
                <w:szCs w:val="20"/>
              </w:rPr>
            </w:pPr>
          </w:p>
        </w:tc>
      </w:tr>
    </w:tbl>
    <w:p w14:paraId="15858731" w14:textId="77777777" w:rsidR="000B32B2" w:rsidRPr="00E361A9" w:rsidRDefault="000B32B2" w:rsidP="00A51B2B">
      <w:pPr>
        <w:jc w:val="both"/>
        <w:rPr>
          <w:rFonts w:ascii="Comic Sans MS" w:eastAsia="Calibri" w:hAnsi="Comic Sans MS" w:cs="Tahoma"/>
          <w:color w:val="000000"/>
          <w:sz w:val="20"/>
          <w:szCs w:val="20"/>
          <w:u w:val="single"/>
        </w:rPr>
      </w:pPr>
    </w:p>
    <w:p w14:paraId="31E55834" w14:textId="7120C18A" w:rsidR="00C51964" w:rsidRPr="00E361A9" w:rsidRDefault="00C51964"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w:t>
      </w:r>
      <w:r w:rsidR="00620898" w:rsidRPr="00E361A9">
        <w:rPr>
          <w:rFonts w:ascii="Comic Sans MS" w:eastAsia="Calibri" w:hAnsi="Comic Sans MS" w:cs="Tahoma"/>
          <w:color w:val="000000"/>
          <w:sz w:val="20"/>
          <w:szCs w:val="20"/>
          <w:u w:val="single"/>
        </w:rPr>
        <w:t>rts of Committee</w:t>
      </w:r>
      <w:r w:rsidRPr="00E361A9">
        <w:rPr>
          <w:rFonts w:ascii="Comic Sans MS" w:eastAsia="Calibri" w:hAnsi="Comic Sans MS" w:cs="Tahoma"/>
          <w:color w:val="000000"/>
          <w:sz w:val="20"/>
          <w:szCs w:val="20"/>
          <w:u w:val="single"/>
        </w:rPr>
        <w:t>.</w:t>
      </w:r>
    </w:p>
    <w:p w14:paraId="46759038" w14:textId="4E38F264" w:rsidR="00EB666F" w:rsidRPr="00E361A9" w:rsidRDefault="00620898"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D53535" w:rsidRPr="00E361A9">
        <w:rPr>
          <w:rFonts w:ascii="Comic Sans MS" w:eastAsia="Calibri" w:hAnsi="Comic Sans MS" w:cs="Tahoma"/>
          <w:color w:val="000000"/>
          <w:sz w:val="20"/>
          <w:szCs w:val="20"/>
        </w:rPr>
        <w:t>E. Dorothy Carty-Daniel, Chairperson, on behalf of the Commi</w:t>
      </w:r>
      <w:r w:rsidRPr="00E361A9">
        <w:rPr>
          <w:rFonts w:ascii="Comic Sans MS" w:eastAsia="Calibri" w:hAnsi="Comic Sans MS" w:cs="Tahoma"/>
          <w:color w:val="000000"/>
          <w:sz w:val="20"/>
          <w:szCs w:val="20"/>
        </w:rPr>
        <w:t xml:space="preserve">ssioners’ </w:t>
      </w:r>
      <w:r w:rsidR="00F41C14" w:rsidRPr="00E361A9">
        <w:rPr>
          <w:rFonts w:ascii="Comic Sans MS" w:eastAsia="Calibri" w:hAnsi="Comic Sans MS" w:cs="Tahoma"/>
          <w:color w:val="000000"/>
          <w:sz w:val="20"/>
          <w:szCs w:val="20"/>
        </w:rPr>
        <w:t>Finance</w:t>
      </w:r>
      <w:r w:rsidRPr="00E361A9">
        <w:rPr>
          <w:rFonts w:ascii="Comic Sans MS" w:eastAsia="Calibri" w:hAnsi="Comic Sans MS" w:cs="Tahoma"/>
          <w:color w:val="000000"/>
          <w:sz w:val="20"/>
          <w:szCs w:val="20"/>
        </w:rPr>
        <w:t xml:space="preserve"> Committee</w:t>
      </w:r>
      <w:r w:rsidR="00D53535" w:rsidRPr="00E361A9">
        <w:rPr>
          <w:rFonts w:ascii="Comic Sans MS" w:eastAsia="Calibri" w:hAnsi="Comic Sans MS" w:cs="Tahoma"/>
          <w:color w:val="000000"/>
          <w:sz w:val="20"/>
          <w:szCs w:val="20"/>
        </w:rPr>
        <w:t xml:space="preserve"> (David Benyola, E. Dorothy Carty-Daniel and Gregory Pabon)</w:t>
      </w:r>
      <w:r w:rsidR="003D644C">
        <w:rPr>
          <w:rFonts w:ascii="Comic Sans MS" w:eastAsia="Calibri" w:hAnsi="Comic Sans MS" w:cs="Tahoma"/>
          <w:color w:val="000000"/>
          <w:sz w:val="20"/>
          <w:szCs w:val="20"/>
        </w:rPr>
        <w:t xml:space="preserve"> reported to the Board their review as per their </w:t>
      </w:r>
      <w:r w:rsidR="00D53535" w:rsidRPr="00E361A9">
        <w:rPr>
          <w:rFonts w:ascii="Comic Sans MS" w:eastAsia="Calibri" w:hAnsi="Comic Sans MS" w:cs="Tahoma"/>
          <w:color w:val="000000"/>
          <w:sz w:val="20"/>
          <w:szCs w:val="20"/>
        </w:rPr>
        <w:t>February 4</w:t>
      </w:r>
      <w:r w:rsidR="00D53535" w:rsidRPr="00E361A9">
        <w:rPr>
          <w:rFonts w:ascii="Comic Sans MS" w:eastAsia="Calibri" w:hAnsi="Comic Sans MS" w:cs="Tahoma"/>
          <w:color w:val="000000"/>
          <w:sz w:val="20"/>
          <w:szCs w:val="20"/>
          <w:vertAlign w:val="superscript"/>
        </w:rPr>
        <w:t>th</w:t>
      </w:r>
      <w:r w:rsidR="00E060A2" w:rsidRPr="00E361A9">
        <w:rPr>
          <w:rFonts w:ascii="Comic Sans MS" w:eastAsia="Calibri" w:hAnsi="Comic Sans MS" w:cs="Tahoma"/>
          <w:color w:val="000000"/>
          <w:sz w:val="20"/>
          <w:szCs w:val="20"/>
          <w:vertAlign w:val="superscript"/>
        </w:rPr>
        <w:t xml:space="preserve">, </w:t>
      </w:r>
      <w:r w:rsidR="00E060A2" w:rsidRPr="00E361A9">
        <w:rPr>
          <w:rFonts w:ascii="Comic Sans MS" w:eastAsia="Calibri" w:hAnsi="Comic Sans MS" w:cs="Tahoma"/>
          <w:color w:val="000000"/>
          <w:sz w:val="20"/>
          <w:szCs w:val="20"/>
        </w:rPr>
        <w:t>2024</w:t>
      </w:r>
      <w:r w:rsidR="003D644C">
        <w:rPr>
          <w:rFonts w:ascii="Comic Sans MS" w:eastAsia="Calibri" w:hAnsi="Comic Sans MS" w:cs="Tahoma"/>
          <w:color w:val="000000"/>
          <w:sz w:val="20"/>
          <w:szCs w:val="20"/>
        </w:rPr>
        <w:t xml:space="preserve"> Finance Committee Meeting, </w:t>
      </w:r>
      <w:r w:rsidRPr="00E361A9">
        <w:rPr>
          <w:rFonts w:ascii="Comic Sans MS" w:eastAsia="Calibri" w:hAnsi="Comic Sans MS" w:cs="Tahoma"/>
          <w:color w:val="000000"/>
          <w:sz w:val="20"/>
          <w:szCs w:val="20"/>
        </w:rPr>
        <w:t xml:space="preserve">the </w:t>
      </w:r>
      <w:r w:rsidR="003D644C">
        <w:rPr>
          <w:rFonts w:ascii="Comic Sans MS" w:eastAsia="Calibri" w:hAnsi="Comic Sans MS" w:cs="Tahoma"/>
          <w:color w:val="000000"/>
          <w:sz w:val="20"/>
          <w:szCs w:val="20"/>
        </w:rPr>
        <w:t xml:space="preserve">introduction of the </w:t>
      </w:r>
      <w:r w:rsidR="00D53535" w:rsidRPr="00E361A9">
        <w:rPr>
          <w:rFonts w:ascii="Comic Sans MS" w:eastAsia="Calibri" w:hAnsi="Comic Sans MS" w:cs="Tahoma"/>
          <w:color w:val="000000"/>
          <w:sz w:val="20"/>
          <w:szCs w:val="20"/>
        </w:rPr>
        <w:t xml:space="preserve">2024/2025 </w:t>
      </w:r>
      <w:r w:rsidR="00D36066" w:rsidRPr="00E361A9">
        <w:rPr>
          <w:rFonts w:ascii="Comic Sans MS" w:eastAsia="Calibri" w:hAnsi="Comic Sans MS" w:cs="Tahoma"/>
          <w:color w:val="000000"/>
          <w:sz w:val="20"/>
          <w:szCs w:val="20"/>
        </w:rPr>
        <w:t xml:space="preserve">Housing Authority’s </w:t>
      </w:r>
      <w:r w:rsidR="00D53535" w:rsidRPr="00E361A9">
        <w:rPr>
          <w:rFonts w:ascii="Comic Sans MS" w:eastAsia="Calibri" w:hAnsi="Comic Sans MS" w:cs="Tahoma"/>
          <w:color w:val="000000"/>
          <w:sz w:val="20"/>
          <w:szCs w:val="20"/>
        </w:rPr>
        <w:t>Operating Budget and</w:t>
      </w:r>
      <w:r w:rsidR="003D644C" w:rsidRPr="003D644C">
        <w:rPr>
          <w:rFonts w:ascii="Comic Sans MS" w:eastAsia="Calibri" w:hAnsi="Comic Sans MS" w:cs="Tahoma"/>
          <w:color w:val="000000"/>
          <w:sz w:val="20"/>
          <w:szCs w:val="20"/>
        </w:rPr>
        <w:t xml:space="preserve"> </w:t>
      </w:r>
      <w:r w:rsidR="003D644C">
        <w:rPr>
          <w:rFonts w:ascii="Comic Sans MS" w:eastAsia="Calibri" w:hAnsi="Comic Sans MS" w:cs="Tahoma"/>
          <w:color w:val="000000"/>
          <w:sz w:val="20"/>
          <w:szCs w:val="20"/>
        </w:rPr>
        <w:t>the T</w:t>
      </w:r>
      <w:r w:rsidR="003D644C" w:rsidRPr="00E361A9">
        <w:rPr>
          <w:rFonts w:ascii="Comic Sans MS" w:eastAsia="Calibri" w:hAnsi="Comic Sans MS" w:cs="Tahoma"/>
          <w:color w:val="000000"/>
          <w:sz w:val="20"/>
          <w:szCs w:val="20"/>
        </w:rPr>
        <w:t>ax Credit Budget</w:t>
      </w:r>
      <w:r w:rsidR="003D644C">
        <w:rPr>
          <w:rFonts w:ascii="Comic Sans MS" w:eastAsia="Calibri" w:hAnsi="Comic Sans MS" w:cs="Tahoma"/>
          <w:color w:val="000000"/>
          <w:sz w:val="20"/>
          <w:szCs w:val="20"/>
        </w:rPr>
        <w:t>.</w:t>
      </w:r>
      <w:r w:rsidR="00D53535" w:rsidRPr="00E361A9">
        <w:rPr>
          <w:rFonts w:ascii="Comic Sans MS" w:eastAsia="Calibri" w:hAnsi="Comic Sans MS" w:cs="Tahoma"/>
          <w:color w:val="000000"/>
          <w:sz w:val="20"/>
          <w:szCs w:val="20"/>
        </w:rPr>
        <w:t xml:space="preserve"> </w:t>
      </w:r>
      <w:r w:rsidR="003D644C">
        <w:rPr>
          <w:rFonts w:ascii="Comic Sans MS" w:eastAsia="Calibri" w:hAnsi="Comic Sans MS" w:cs="Tahoma"/>
          <w:color w:val="000000"/>
          <w:sz w:val="20"/>
          <w:szCs w:val="20"/>
        </w:rPr>
        <w:t>The Commissioners’ Finance Committee thereby recommends the</w:t>
      </w:r>
      <w:r w:rsidRPr="00E361A9">
        <w:rPr>
          <w:rFonts w:ascii="Comic Sans MS" w:eastAsia="Calibri" w:hAnsi="Comic Sans MS" w:cs="Tahoma"/>
          <w:color w:val="000000"/>
          <w:sz w:val="20"/>
          <w:szCs w:val="20"/>
        </w:rPr>
        <w:t xml:space="preserve"> approval of</w:t>
      </w:r>
      <w:r w:rsidR="00D36066" w:rsidRPr="00E361A9">
        <w:rPr>
          <w:rFonts w:ascii="Comic Sans MS" w:eastAsia="Calibri" w:hAnsi="Comic Sans MS" w:cs="Tahoma"/>
          <w:color w:val="000000"/>
          <w:sz w:val="20"/>
          <w:szCs w:val="20"/>
        </w:rPr>
        <w:t xml:space="preserve"> </w:t>
      </w:r>
      <w:r w:rsidR="00FA55F3" w:rsidRPr="00E361A9">
        <w:rPr>
          <w:rFonts w:ascii="Comic Sans MS" w:eastAsia="Calibri" w:hAnsi="Comic Sans MS" w:cs="Tahoma"/>
          <w:color w:val="000000"/>
          <w:sz w:val="20"/>
          <w:szCs w:val="20"/>
        </w:rPr>
        <w:t xml:space="preserve">the </w:t>
      </w:r>
      <w:r w:rsidR="00D53535" w:rsidRPr="00E361A9">
        <w:rPr>
          <w:rFonts w:ascii="Comic Sans MS" w:eastAsia="Calibri" w:hAnsi="Comic Sans MS" w:cs="Tahoma"/>
          <w:color w:val="000000"/>
          <w:sz w:val="20"/>
          <w:szCs w:val="20"/>
        </w:rPr>
        <w:t>introduction of the 2024/2025 Housing Authority’s Operating Budget and</w:t>
      </w:r>
      <w:r w:rsidR="003D644C">
        <w:rPr>
          <w:rFonts w:ascii="Comic Sans MS" w:eastAsia="Calibri" w:hAnsi="Comic Sans MS" w:cs="Tahoma"/>
          <w:color w:val="000000"/>
          <w:sz w:val="20"/>
          <w:szCs w:val="20"/>
        </w:rPr>
        <w:t xml:space="preserve"> Housing Tax Credit Budget</w:t>
      </w:r>
      <w:r w:rsidR="00D36066" w:rsidRPr="00E361A9">
        <w:rPr>
          <w:rFonts w:ascii="Comic Sans MS" w:eastAsia="Calibri" w:hAnsi="Comic Sans MS" w:cs="Tahoma"/>
          <w:color w:val="000000"/>
          <w:sz w:val="20"/>
          <w:szCs w:val="20"/>
        </w:rPr>
        <w:t>, as presented.</w:t>
      </w:r>
      <w:r w:rsidRPr="00E361A9">
        <w:rPr>
          <w:rFonts w:ascii="Comic Sans MS" w:eastAsia="Calibri" w:hAnsi="Comic Sans MS" w:cs="Tahoma"/>
          <w:color w:val="000000"/>
          <w:sz w:val="20"/>
          <w:szCs w:val="20"/>
        </w:rPr>
        <w:t xml:space="preserve"> </w:t>
      </w:r>
    </w:p>
    <w:p w14:paraId="3A005D59" w14:textId="77777777" w:rsidR="00620898" w:rsidRPr="00E361A9" w:rsidRDefault="00620898" w:rsidP="00A51B2B">
      <w:pPr>
        <w:jc w:val="both"/>
        <w:rPr>
          <w:rFonts w:ascii="Comic Sans MS" w:eastAsia="Calibri" w:hAnsi="Comic Sans MS" w:cs="Tahoma"/>
          <w:color w:val="000000"/>
          <w:sz w:val="20"/>
          <w:szCs w:val="20"/>
        </w:rPr>
      </w:pPr>
    </w:p>
    <w:p w14:paraId="272A84B5" w14:textId="63E0E8C1" w:rsidR="00DC1654"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Discussion of Agenda Topics</w:t>
      </w:r>
      <w:r w:rsidR="00020359" w:rsidRPr="00E361A9">
        <w:rPr>
          <w:rFonts w:ascii="Comic Sans MS" w:eastAsia="Calibri" w:hAnsi="Comic Sans MS" w:cs="Tahoma"/>
          <w:color w:val="000000"/>
          <w:sz w:val="20"/>
          <w:szCs w:val="20"/>
          <w:u w:val="single"/>
        </w:rPr>
        <w:t>.</w:t>
      </w:r>
    </w:p>
    <w:p w14:paraId="2531D325" w14:textId="77777777" w:rsidR="00D46262" w:rsidRPr="00E361A9" w:rsidRDefault="00D46262" w:rsidP="00A51B2B">
      <w:pPr>
        <w:jc w:val="both"/>
        <w:rPr>
          <w:rFonts w:ascii="Comic Sans MS" w:eastAsia="Calibri" w:hAnsi="Comic Sans MS" w:cs="Tahoma"/>
          <w:color w:val="000000"/>
          <w:sz w:val="20"/>
          <w:szCs w:val="20"/>
          <w:u w:val="single"/>
        </w:rPr>
      </w:pPr>
    </w:p>
    <w:p w14:paraId="375E48E7" w14:textId="488E40AA" w:rsidR="00DA3C0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Resolution</w:t>
      </w:r>
      <w:r w:rsidR="007364E0" w:rsidRPr="00E361A9">
        <w:rPr>
          <w:rFonts w:ascii="Comic Sans MS" w:eastAsia="Calibri" w:hAnsi="Comic Sans MS" w:cs="Tahoma"/>
          <w:color w:val="000000"/>
          <w:sz w:val="20"/>
          <w:szCs w:val="20"/>
          <w:u w:val="single"/>
        </w:rPr>
        <w:t>s</w:t>
      </w:r>
      <w:r w:rsidR="00C25289" w:rsidRPr="00E361A9">
        <w:rPr>
          <w:rFonts w:ascii="Comic Sans MS" w:eastAsia="Calibri" w:hAnsi="Comic Sans MS" w:cs="Tahoma"/>
          <w:color w:val="000000"/>
          <w:sz w:val="20"/>
          <w:szCs w:val="20"/>
          <w:u w:val="single"/>
        </w:rPr>
        <w:t>:</w:t>
      </w:r>
      <w:r w:rsidRPr="00E361A9">
        <w:rPr>
          <w:rFonts w:ascii="Comic Sans MS" w:eastAsia="Calibri" w:hAnsi="Comic Sans MS" w:cs="Tahoma"/>
          <w:color w:val="000000"/>
          <w:sz w:val="20"/>
          <w:szCs w:val="20"/>
          <w:u w:val="single"/>
        </w:rPr>
        <w:t xml:space="preserve"> </w:t>
      </w:r>
    </w:p>
    <w:p w14:paraId="21C3D703" w14:textId="77777777" w:rsidR="00D01818" w:rsidRPr="00E361A9" w:rsidRDefault="00D01818" w:rsidP="00D01818">
      <w:pPr>
        <w:rPr>
          <w:rFonts w:ascii="Comic Sans MS" w:hAnsi="Comic Sans MS"/>
          <w:sz w:val="20"/>
          <w:szCs w:val="20"/>
        </w:rPr>
      </w:pPr>
    </w:p>
    <w:p w14:paraId="43755131" w14:textId="4278E8F5" w:rsidR="006B7314" w:rsidRPr="00E361A9" w:rsidRDefault="006B7314" w:rsidP="006B7314">
      <w:pPr>
        <w:spacing w:after="241" w:line="257" w:lineRule="auto"/>
        <w:ind w:left="4"/>
        <w:jc w:val="both"/>
        <w:rPr>
          <w:rFonts w:ascii="Comic Sans MS" w:hAnsi="Comic Sans MS" w:cs="Arial"/>
          <w:sz w:val="20"/>
          <w:szCs w:val="20"/>
        </w:rPr>
      </w:pPr>
      <w:r w:rsidRPr="00E361A9">
        <w:rPr>
          <w:rFonts w:ascii="Comic Sans MS" w:eastAsia="Calibri" w:hAnsi="Comic Sans MS" w:cs="Arial"/>
          <w:sz w:val="20"/>
          <w:szCs w:val="20"/>
        </w:rPr>
        <w:t xml:space="preserve">The following resolution was introduced by </w:t>
      </w:r>
      <w:r w:rsidR="006323BA" w:rsidRPr="00E361A9">
        <w:rPr>
          <w:rFonts w:ascii="Comic Sans MS" w:eastAsia="Calibri" w:hAnsi="Comic Sans MS" w:cs="Arial"/>
          <w:sz w:val="20"/>
          <w:szCs w:val="20"/>
        </w:rPr>
        <w:t>Commissioner Soto</w:t>
      </w:r>
      <w:r w:rsidRPr="00E361A9">
        <w:rPr>
          <w:rFonts w:ascii="Comic Sans MS" w:eastAsia="Calibri" w:hAnsi="Comic Sans MS" w:cs="Arial"/>
          <w:sz w:val="20"/>
          <w:szCs w:val="20"/>
        </w:rPr>
        <w:t>, read in full and considered:</w:t>
      </w:r>
    </w:p>
    <w:p w14:paraId="06B8A1CA" w14:textId="3D7D59D4" w:rsidR="006B7314" w:rsidRPr="00E361A9" w:rsidRDefault="006B7314" w:rsidP="006B7314">
      <w:pPr>
        <w:spacing w:after="203"/>
        <w:ind w:right="48"/>
        <w:jc w:val="center"/>
        <w:rPr>
          <w:rFonts w:ascii="Comic Sans MS" w:eastAsia="Calibri" w:hAnsi="Comic Sans MS" w:cs="Arial"/>
          <w:b/>
          <w:sz w:val="20"/>
          <w:szCs w:val="20"/>
        </w:rPr>
      </w:pPr>
      <w:r w:rsidRPr="00E361A9">
        <w:rPr>
          <w:rFonts w:ascii="Comic Sans MS" w:eastAsia="Calibri" w:hAnsi="Comic Sans MS" w:cs="Arial"/>
          <w:b/>
          <w:sz w:val="20"/>
          <w:szCs w:val="20"/>
        </w:rPr>
        <w:t>RESOLUTION NO. 3</w:t>
      </w:r>
      <w:r w:rsidR="006323BA" w:rsidRPr="00E361A9">
        <w:rPr>
          <w:rFonts w:ascii="Comic Sans MS" w:eastAsia="Calibri" w:hAnsi="Comic Sans MS" w:cs="Arial"/>
          <w:b/>
          <w:sz w:val="20"/>
          <w:szCs w:val="20"/>
        </w:rPr>
        <w:t>457-24</w:t>
      </w:r>
    </w:p>
    <w:p w14:paraId="742385D1" w14:textId="63EC9A89" w:rsidR="006B7314" w:rsidRPr="00E361A9" w:rsidRDefault="006B7314" w:rsidP="006B7314">
      <w:pPr>
        <w:ind w:left="720" w:right="720"/>
        <w:jc w:val="center"/>
        <w:rPr>
          <w:rFonts w:ascii="Comic Sans MS" w:hAnsi="Comic Sans MS" w:cs="Arial"/>
          <w:b/>
          <w:caps/>
          <w:sz w:val="20"/>
          <w:szCs w:val="20"/>
        </w:rPr>
      </w:pPr>
      <w:r w:rsidRPr="00E361A9">
        <w:rPr>
          <w:rFonts w:ascii="Comic Sans MS" w:hAnsi="Comic Sans MS" w:cs="Arial"/>
          <w:b/>
          <w:caps/>
          <w:sz w:val="20"/>
          <w:szCs w:val="20"/>
        </w:rPr>
        <w:t>Resolution TO APPROVE THE introduction of the 202</w:t>
      </w:r>
      <w:r w:rsidR="006323BA" w:rsidRPr="00E361A9">
        <w:rPr>
          <w:rFonts w:ascii="Comic Sans MS" w:hAnsi="Comic Sans MS" w:cs="Arial"/>
          <w:b/>
          <w:caps/>
          <w:sz w:val="20"/>
          <w:szCs w:val="20"/>
        </w:rPr>
        <w:t>4-2025</w:t>
      </w:r>
      <w:r w:rsidRPr="00E361A9">
        <w:rPr>
          <w:rFonts w:ascii="Comic Sans MS" w:hAnsi="Comic Sans MS" w:cs="Arial"/>
          <w:b/>
          <w:caps/>
          <w:sz w:val="20"/>
          <w:szCs w:val="20"/>
        </w:rPr>
        <w:t xml:space="preserve"> HOUSING AUTHORITY BUDGET</w:t>
      </w:r>
    </w:p>
    <w:p w14:paraId="11D18F0D" w14:textId="77777777" w:rsidR="006B7314" w:rsidRPr="00E361A9" w:rsidRDefault="006B7314" w:rsidP="006B7314">
      <w:pPr>
        <w:ind w:left="720" w:right="720"/>
        <w:rPr>
          <w:rFonts w:ascii="Comic Sans MS" w:hAnsi="Comic Sans MS" w:cs="Arial"/>
          <w:b/>
          <w:caps/>
          <w:sz w:val="20"/>
          <w:szCs w:val="20"/>
        </w:rPr>
      </w:pPr>
    </w:p>
    <w:p w14:paraId="2F699D65" w14:textId="659E0BC4" w:rsidR="006B7314" w:rsidRPr="00E361A9" w:rsidRDefault="006B7314" w:rsidP="006B7314">
      <w:pPr>
        <w:tabs>
          <w:tab w:val="left" w:pos="10080"/>
        </w:tabs>
        <w:ind w:left="720" w:right="720"/>
        <w:rPr>
          <w:rFonts w:ascii="Comic Sans MS" w:hAnsi="Comic Sans MS" w:cs="Arial"/>
          <w:sz w:val="20"/>
          <w:szCs w:val="20"/>
        </w:rPr>
      </w:pPr>
      <w:r w:rsidRPr="00E361A9">
        <w:rPr>
          <w:rFonts w:ascii="Comic Sans MS" w:hAnsi="Comic Sans MS" w:cs="Arial"/>
          <w:b/>
          <w:sz w:val="20"/>
          <w:szCs w:val="20"/>
        </w:rPr>
        <w:t>WHEREAS</w:t>
      </w:r>
      <w:r w:rsidRPr="00E361A9">
        <w:rPr>
          <w:rFonts w:ascii="Comic Sans MS" w:hAnsi="Comic Sans MS" w:cs="Arial"/>
          <w:sz w:val="20"/>
          <w:szCs w:val="20"/>
        </w:rPr>
        <w:t>, the Annual Budget and Capital Budget for the Perth Amboy Housing Authority for the</w:t>
      </w:r>
      <w:r w:rsidR="005977C4" w:rsidRPr="00E361A9">
        <w:rPr>
          <w:rFonts w:ascii="Comic Sans MS" w:hAnsi="Comic Sans MS" w:cs="Arial"/>
          <w:sz w:val="20"/>
          <w:szCs w:val="20"/>
        </w:rPr>
        <w:t xml:space="preserve"> fiscal year beginning, 4/1/2024 and ending, 3/31/2025</w:t>
      </w:r>
      <w:r w:rsidRPr="00E361A9">
        <w:rPr>
          <w:rFonts w:ascii="Comic Sans MS" w:hAnsi="Comic Sans MS" w:cs="Arial"/>
          <w:sz w:val="20"/>
          <w:szCs w:val="20"/>
        </w:rPr>
        <w:t xml:space="preserve"> has been presented before the governing body of the Perth Amboy Housing Authority at</w:t>
      </w:r>
      <w:r w:rsidR="005977C4" w:rsidRPr="00E361A9">
        <w:rPr>
          <w:rFonts w:ascii="Comic Sans MS" w:hAnsi="Comic Sans MS" w:cs="Arial"/>
          <w:sz w:val="20"/>
          <w:szCs w:val="20"/>
        </w:rPr>
        <w:t xml:space="preserve"> its open public meeting of 1/10</w:t>
      </w:r>
      <w:r w:rsidRPr="00E361A9">
        <w:rPr>
          <w:rFonts w:ascii="Comic Sans MS" w:hAnsi="Comic Sans MS" w:cs="Arial"/>
          <w:sz w:val="20"/>
          <w:szCs w:val="20"/>
        </w:rPr>
        <w:t>/</w:t>
      </w:r>
      <w:r w:rsidR="005977C4" w:rsidRPr="00E361A9">
        <w:rPr>
          <w:rFonts w:ascii="Comic Sans MS" w:hAnsi="Comic Sans MS" w:cs="Arial"/>
          <w:sz w:val="20"/>
          <w:szCs w:val="20"/>
        </w:rPr>
        <w:t>2024</w:t>
      </w:r>
      <w:r w:rsidRPr="00E361A9">
        <w:rPr>
          <w:rFonts w:ascii="Comic Sans MS" w:hAnsi="Comic Sans MS" w:cs="Arial"/>
          <w:sz w:val="20"/>
          <w:szCs w:val="20"/>
        </w:rPr>
        <w:t xml:space="preserve">; and </w:t>
      </w:r>
    </w:p>
    <w:p w14:paraId="01C803F6" w14:textId="77777777" w:rsidR="006B7314" w:rsidRPr="00E361A9" w:rsidRDefault="006B7314" w:rsidP="006B7314">
      <w:pPr>
        <w:tabs>
          <w:tab w:val="left" w:pos="10080"/>
        </w:tabs>
        <w:ind w:left="720" w:right="720"/>
        <w:rPr>
          <w:rFonts w:ascii="Comic Sans MS" w:hAnsi="Comic Sans MS" w:cs="Arial"/>
          <w:sz w:val="20"/>
          <w:szCs w:val="20"/>
        </w:rPr>
      </w:pPr>
    </w:p>
    <w:p w14:paraId="714CA6CB" w14:textId="46702B55" w:rsidR="006B7314" w:rsidRP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 xml:space="preserve">WHEREAS, </w:t>
      </w:r>
      <w:r w:rsidRPr="00E361A9">
        <w:rPr>
          <w:rFonts w:ascii="Comic Sans MS" w:hAnsi="Comic Sans MS" w:cs="Arial"/>
          <w:sz w:val="20"/>
          <w:szCs w:val="20"/>
        </w:rPr>
        <w:t>the Annual Budget as introduced reflects Total Revenues of $2</w:t>
      </w:r>
      <w:r w:rsidR="005977C4" w:rsidRPr="00E361A9">
        <w:rPr>
          <w:rFonts w:ascii="Comic Sans MS" w:hAnsi="Comic Sans MS" w:cs="Arial"/>
          <w:sz w:val="20"/>
          <w:szCs w:val="20"/>
        </w:rPr>
        <w:t xml:space="preserve">5,700,240, </w:t>
      </w:r>
      <w:r w:rsidRPr="00E361A9">
        <w:rPr>
          <w:rFonts w:ascii="Comic Sans MS" w:hAnsi="Comic Sans MS" w:cs="Arial"/>
          <w:sz w:val="20"/>
          <w:szCs w:val="20"/>
        </w:rPr>
        <w:t>Total Appropriations, including any Accumulated Deficit if any, of $2</w:t>
      </w:r>
      <w:r w:rsidR="00E361A9" w:rsidRPr="00E361A9">
        <w:rPr>
          <w:rFonts w:ascii="Comic Sans MS" w:hAnsi="Comic Sans MS" w:cs="Arial"/>
          <w:sz w:val="20"/>
          <w:szCs w:val="20"/>
        </w:rPr>
        <w:t>5,287,310</w:t>
      </w:r>
      <w:r w:rsidRPr="00E361A9">
        <w:rPr>
          <w:rFonts w:ascii="Comic Sans MS" w:hAnsi="Comic Sans MS" w:cs="Arial"/>
          <w:sz w:val="20"/>
          <w:szCs w:val="20"/>
        </w:rPr>
        <w:t xml:space="preserve"> and Total Unrestricted Net Position utilized of 0; and </w:t>
      </w:r>
    </w:p>
    <w:p w14:paraId="24A79CF5" w14:textId="77777777" w:rsidR="006B7314" w:rsidRPr="00E361A9" w:rsidRDefault="006B7314" w:rsidP="006B7314">
      <w:pPr>
        <w:tabs>
          <w:tab w:val="left" w:pos="0"/>
        </w:tabs>
        <w:suppressAutoHyphens/>
        <w:ind w:left="720" w:right="720"/>
        <w:rPr>
          <w:rFonts w:ascii="Comic Sans MS" w:hAnsi="Comic Sans MS" w:cs="Arial"/>
          <w:b/>
          <w:sz w:val="20"/>
          <w:szCs w:val="20"/>
        </w:rPr>
      </w:pPr>
    </w:p>
    <w:p w14:paraId="4D3D1A13" w14:textId="77777777" w:rsidR="006B7314" w:rsidRP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WHEREAS,</w:t>
      </w:r>
      <w:r w:rsidRPr="00E361A9">
        <w:rPr>
          <w:rFonts w:ascii="Comic Sans MS" w:hAnsi="Comic Sans MS" w:cs="Arial"/>
          <w:sz w:val="20"/>
          <w:szCs w:val="20"/>
        </w:rPr>
        <w:t xml:space="preserve"> the Capital Budget as introduced reflects Total Capital Appropriations of $ 0 and Total Unrestricted Net Position planned to be utilized as funding thereof, of $ 0; and </w:t>
      </w:r>
    </w:p>
    <w:p w14:paraId="3C1E3826" w14:textId="77777777" w:rsidR="006B7314" w:rsidRPr="00E361A9" w:rsidRDefault="006B7314" w:rsidP="006B7314">
      <w:pPr>
        <w:tabs>
          <w:tab w:val="left" w:pos="0"/>
        </w:tabs>
        <w:suppressAutoHyphens/>
        <w:ind w:left="720" w:right="720"/>
        <w:rPr>
          <w:rFonts w:ascii="Comic Sans MS" w:hAnsi="Comic Sans MS" w:cs="Arial"/>
          <w:sz w:val="20"/>
          <w:szCs w:val="20"/>
        </w:rPr>
      </w:pPr>
    </w:p>
    <w:p w14:paraId="6E5CDD33" w14:textId="77777777" w:rsidR="006B7314" w:rsidRP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WHEREAS</w:t>
      </w:r>
      <w:r w:rsidRPr="00E361A9">
        <w:rPr>
          <w:rFonts w:ascii="Comic Sans MS" w:hAnsi="Comic Sans MS" w:cs="Arial"/>
          <w:sz w:val="20"/>
          <w:szCs w:val="20"/>
        </w:rPr>
        <w:t xml:space="preserve">, the schedule of rents, fees and other charges in effect will produce sufficient revenues, together with all other anticipated revenues to satisfy all obligations to the holder of bonds of the Authority, to meet operating expenses, capital outlays, debt service requirements, and to provide for such reserves, all as may be required by law, regulation or terms of contracts and agreements; and </w:t>
      </w:r>
    </w:p>
    <w:p w14:paraId="7B9ECDBB" w14:textId="77777777" w:rsidR="006B7314" w:rsidRPr="00E361A9" w:rsidRDefault="006B7314" w:rsidP="006B7314">
      <w:pPr>
        <w:tabs>
          <w:tab w:val="left" w:pos="0"/>
        </w:tabs>
        <w:suppressAutoHyphens/>
        <w:ind w:left="720" w:right="720"/>
        <w:rPr>
          <w:rFonts w:ascii="Comic Sans MS" w:hAnsi="Comic Sans MS" w:cs="Arial"/>
          <w:b/>
          <w:sz w:val="20"/>
          <w:szCs w:val="20"/>
        </w:rPr>
      </w:pPr>
    </w:p>
    <w:p w14:paraId="5A52C0DD" w14:textId="77777777" w:rsidR="003D644C" w:rsidRDefault="003D644C" w:rsidP="006B7314">
      <w:pPr>
        <w:tabs>
          <w:tab w:val="left" w:pos="0"/>
        </w:tabs>
        <w:suppressAutoHyphens/>
        <w:ind w:left="720" w:right="720"/>
        <w:rPr>
          <w:rFonts w:ascii="Comic Sans MS" w:hAnsi="Comic Sans MS" w:cs="Arial"/>
          <w:b/>
          <w:sz w:val="20"/>
          <w:szCs w:val="20"/>
        </w:rPr>
      </w:pPr>
    </w:p>
    <w:p w14:paraId="61926493" w14:textId="77777777" w:rsidR="003D644C" w:rsidRDefault="003D644C" w:rsidP="006B7314">
      <w:pPr>
        <w:tabs>
          <w:tab w:val="left" w:pos="0"/>
        </w:tabs>
        <w:suppressAutoHyphens/>
        <w:ind w:left="720" w:right="720"/>
        <w:rPr>
          <w:rFonts w:ascii="Comic Sans MS" w:hAnsi="Comic Sans MS" w:cs="Arial"/>
          <w:b/>
          <w:sz w:val="20"/>
          <w:szCs w:val="20"/>
        </w:rPr>
      </w:pPr>
    </w:p>
    <w:p w14:paraId="482B58D4" w14:textId="77777777" w:rsidR="003D644C" w:rsidRDefault="003D644C" w:rsidP="006B7314">
      <w:pPr>
        <w:tabs>
          <w:tab w:val="left" w:pos="0"/>
        </w:tabs>
        <w:suppressAutoHyphens/>
        <w:ind w:left="720" w:right="720"/>
        <w:rPr>
          <w:rFonts w:ascii="Comic Sans MS" w:hAnsi="Comic Sans MS" w:cs="Arial"/>
          <w:b/>
          <w:sz w:val="20"/>
          <w:szCs w:val="20"/>
        </w:rPr>
      </w:pPr>
    </w:p>
    <w:p w14:paraId="562C5BED" w14:textId="77777777" w:rsidR="003D644C" w:rsidRDefault="003D644C" w:rsidP="006B7314">
      <w:pPr>
        <w:tabs>
          <w:tab w:val="left" w:pos="0"/>
        </w:tabs>
        <w:suppressAutoHyphens/>
        <w:ind w:left="720" w:right="720"/>
        <w:rPr>
          <w:rFonts w:ascii="Comic Sans MS" w:hAnsi="Comic Sans MS" w:cs="Arial"/>
          <w:b/>
          <w:sz w:val="20"/>
          <w:szCs w:val="20"/>
        </w:rPr>
      </w:pPr>
    </w:p>
    <w:p w14:paraId="68B40DDA" w14:textId="77777777" w:rsidR="003D644C" w:rsidRDefault="003D644C" w:rsidP="006B7314">
      <w:pPr>
        <w:tabs>
          <w:tab w:val="left" w:pos="0"/>
        </w:tabs>
        <w:suppressAutoHyphens/>
        <w:ind w:left="720" w:right="720"/>
        <w:rPr>
          <w:rFonts w:ascii="Comic Sans MS" w:hAnsi="Comic Sans MS" w:cs="Arial"/>
          <w:b/>
          <w:sz w:val="20"/>
          <w:szCs w:val="20"/>
        </w:rPr>
      </w:pPr>
    </w:p>
    <w:p w14:paraId="4E372FFB" w14:textId="77777777" w:rsidR="003D644C" w:rsidRDefault="003D644C" w:rsidP="006B7314">
      <w:pPr>
        <w:tabs>
          <w:tab w:val="left" w:pos="0"/>
        </w:tabs>
        <w:suppressAutoHyphens/>
        <w:ind w:left="720" w:right="720"/>
        <w:rPr>
          <w:rFonts w:ascii="Comic Sans MS" w:hAnsi="Comic Sans MS" w:cs="Arial"/>
          <w:b/>
          <w:sz w:val="20"/>
          <w:szCs w:val="20"/>
        </w:rPr>
      </w:pPr>
    </w:p>
    <w:p w14:paraId="6C22D482" w14:textId="5B93BFF0" w:rsid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 xml:space="preserve">WHEREAS, </w:t>
      </w:r>
      <w:r w:rsidRPr="00E361A9">
        <w:rPr>
          <w:rFonts w:ascii="Comic Sans MS" w:hAnsi="Comic Sans MS" w:cs="Arial"/>
          <w:sz w:val="20"/>
          <w:szCs w:val="20"/>
        </w:rPr>
        <w:t xml:space="preserve">the Capital Budget/Program, pursuant to  N.J.A.C. 5:31-2, does not confer any authorization to raise or expend funds; rather it is a document to be used as part of the said Authority’s planning and management objectives, Specific authorization to expend funds for the purposes described in this section of the budget, must be granted elsewhere, by bond resolution, by </w:t>
      </w:r>
    </w:p>
    <w:p w14:paraId="3E53A7DC" w14:textId="77777777" w:rsidR="00E361A9" w:rsidRDefault="00E361A9" w:rsidP="006B7314">
      <w:pPr>
        <w:tabs>
          <w:tab w:val="left" w:pos="0"/>
        </w:tabs>
        <w:suppressAutoHyphens/>
        <w:ind w:left="720" w:right="720"/>
        <w:rPr>
          <w:rFonts w:ascii="Comic Sans MS" w:hAnsi="Comic Sans MS" w:cs="Arial"/>
          <w:sz w:val="20"/>
          <w:szCs w:val="20"/>
        </w:rPr>
      </w:pPr>
    </w:p>
    <w:p w14:paraId="248033DE" w14:textId="77777777" w:rsidR="00E361A9" w:rsidRDefault="00E361A9" w:rsidP="006B7314">
      <w:pPr>
        <w:tabs>
          <w:tab w:val="left" w:pos="0"/>
        </w:tabs>
        <w:suppressAutoHyphens/>
        <w:ind w:left="720" w:right="720"/>
        <w:rPr>
          <w:rFonts w:ascii="Comic Sans MS" w:hAnsi="Comic Sans MS" w:cs="Arial"/>
          <w:sz w:val="20"/>
          <w:szCs w:val="20"/>
        </w:rPr>
      </w:pPr>
    </w:p>
    <w:p w14:paraId="3DB43109" w14:textId="77777777" w:rsidR="00E361A9" w:rsidRDefault="00E361A9" w:rsidP="006B7314">
      <w:pPr>
        <w:tabs>
          <w:tab w:val="left" w:pos="0"/>
        </w:tabs>
        <w:suppressAutoHyphens/>
        <w:ind w:left="720" w:right="720"/>
        <w:rPr>
          <w:rFonts w:ascii="Comic Sans MS" w:hAnsi="Comic Sans MS" w:cs="Arial"/>
          <w:sz w:val="20"/>
          <w:szCs w:val="20"/>
        </w:rPr>
      </w:pPr>
    </w:p>
    <w:p w14:paraId="164787D5" w14:textId="3761CAF7" w:rsidR="006B7314" w:rsidRP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sz w:val="20"/>
          <w:szCs w:val="20"/>
        </w:rPr>
        <w:t xml:space="preserve">a project financing agreement, by resolution appropriating funds from the Renewal and Replacement Reserve or other means provided by law. </w:t>
      </w:r>
    </w:p>
    <w:p w14:paraId="5132A476" w14:textId="77777777" w:rsidR="006B7314" w:rsidRPr="00E361A9" w:rsidRDefault="006B7314" w:rsidP="006B7314">
      <w:pPr>
        <w:tabs>
          <w:tab w:val="left" w:pos="720"/>
          <w:tab w:val="left" w:pos="1440"/>
          <w:tab w:val="left" w:pos="2160"/>
        </w:tabs>
        <w:suppressAutoHyphens/>
        <w:ind w:left="720" w:right="720"/>
        <w:rPr>
          <w:rFonts w:ascii="Comic Sans MS" w:hAnsi="Comic Sans MS" w:cs="Arial"/>
          <w:sz w:val="20"/>
          <w:szCs w:val="20"/>
        </w:rPr>
      </w:pPr>
    </w:p>
    <w:p w14:paraId="1EDC118B" w14:textId="7168A895" w:rsidR="006B7314" w:rsidRPr="00E361A9" w:rsidRDefault="006B7314" w:rsidP="006B7314">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NOW THEREFORE BE IT RESOLVED</w:t>
      </w:r>
      <w:r w:rsidRPr="00E361A9">
        <w:rPr>
          <w:rFonts w:ascii="Comic Sans MS" w:hAnsi="Comic Sans MS" w:cs="Arial"/>
          <w:sz w:val="20"/>
          <w:szCs w:val="20"/>
        </w:rPr>
        <w:t xml:space="preserve"> by the governing body of the Perth Amboy Housing Authority, at an </w:t>
      </w:r>
      <w:r w:rsidR="005977C4" w:rsidRPr="00E361A9">
        <w:rPr>
          <w:rFonts w:ascii="Comic Sans MS" w:hAnsi="Comic Sans MS" w:cs="Arial"/>
          <w:sz w:val="20"/>
          <w:szCs w:val="20"/>
        </w:rPr>
        <w:t>open public meeting held on 1/10/2024</w:t>
      </w:r>
      <w:r w:rsidRPr="00E361A9">
        <w:rPr>
          <w:rFonts w:ascii="Comic Sans MS" w:hAnsi="Comic Sans MS" w:cs="Arial"/>
          <w:sz w:val="20"/>
          <w:szCs w:val="20"/>
        </w:rPr>
        <w:t xml:space="preserve"> that the Annual Budget, including all related schedules, and the Capital Budget/Program of the Perth Amboy Housing for the fiscal year beginning</w:t>
      </w:r>
      <w:r w:rsidR="005977C4" w:rsidRPr="00E361A9">
        <w:rPr>
          <w:rFonts w:ascii="Comic Sans MS" w:hAnsi="Comic Sans MS" w:cs="Arial"/>
          <w:sz w:val="20"/>
          <w:szCs w:val="20"/>
        </w:rPr>
        <w:t xml:space="preserve"> 4/1/2024 and ending, 3/31/2025</w:t>
      </w:r>
      <w:r w:rsidRPr="00E361A9">
        <w:rPr>
          <w:rFonts w:ascii="Comic Sans MS" w:hAnsi="Comic Sans MS" w:cs="Arial"/>
          <w:sz w:val="20"/>
          <w:szCs w:val="20"/>
        </w:rPr>
        <w:t xml:space="preserve"> is hereby approved; and </w:t>
      </w:r>
    </w:p>
    <w:p w14:paraId="7B99D0B1" w14:textId="77777777" w:rsidR="006B7314" w:rsidRPr="00E361A9" w:rsidRDefault="006B7314" w:rsidP="006B7314">
      <w:pPr>
        <w:ind w:left="720" w:right="720"/>
        <w:rPr>
          <w:rFonts w:ascii="Comic Sans MS" w:hAnsi="Comic Sans MS" w:cs="Arial"/>
          <w:sz w:val="20"/>
          <w:szCs w:val="20"/>
        </w:rPr>
      </w:pPr>
    </w:p>
    <w:p w14:paraId="56E81647" w14:textId="77777777" w:rsidR="006B7314" w:rsidRPr="00E361A9" w:rsidRDefault="006B7314" w:rsidP="006B7314">
      <w:pPr>
        <w:ind w:left="720" w:right="720"/>
        <w:rPr>
          <w:rFonts w:ascii="Comic Sans MS" w:hAnsi="Comic Sans MS" w:cs="Arial"/>
          <w:sz w:val="20"/>
          <w:szCs w:val="20"/>
        </w:rPr>
      </w:pPr>
      <w:r w:rsidRPr="00E361A9">
        <w:rPr>
          <w:rFonts w:ascii="Comic Sans MS" w:hAnsi="Comic Sans MS" w:cs="Arial"/>
          <w:b/>
          <w:sz w:val="20"/>
          <w:szCs w:val="20"/>
        </w:rPr>
        <w:t>BE IT FURTHER RESOLVED,</w:t>
      </w:r>
      <w:r w:rsidRPr="00E361A9">
        <w:rPr>
          <w:rFonts w:ascii="Comic Sans MS" w:hAnsi="Comic Sans MS" w:cs="Arial"/>
          <w:sz w:val="20"/>
          <w:szCs w:val="20"/>
        </w:rPr>
        <w:t xml:space="preserve"> that the anticipated revenues as reflected in the Annual Budget are of sufficient amount to meet all proposed expenditures/expenses and all covenant, terms and provision as stipulated in the said Housing Authority’s outstanding debt obligations, capital lease arrangements, service contracts, and other pledged agreements; and </w:t>
      </w:r>
    </w:p>
    <w:p w14:paraId="20AB84ED" w14:textId="77777777" w:rsidR="006B7314" w:rsidRPr="00E361A9" w:rsidRDefault="006B7314" w:rsidP="006B7314">
      <w:pPr>
        <w:ind w:left="720" w:right="720"/>
        <w:rPr>
          <w:rFonts w:ascii="Comic Sans MS" w:hAnsi="Comic Sans MS" w:cs="Arial"/>
          <w:b/>
          <w:sz w:val="20"/>
          <w:szCs w:val="20"/>
        </w:rPr>
      </w:pPr>
    </w:p>
    <w:p w14:paraId="6F17377C" w14:textId="5B45D759" w:rsidR="006B7314" w:rsidRPr="00E361A9" w:rsidRDefault="006B7314" w:rsidP="006B7314">
      <w:pPr>
        <w:ind w:left="720" w:right="720"/>
        <w:rPr>
          <w:rFonts w:ascii="Comic Sans MS" w:hAnsi="Comic Sans MS" w:cs="Arial"/>
          <w:sz w:val="20"/>
          <w:szCs w:val="20"/>
        </w:rPr>
      </w:pPr>
      <w:r w:rsidRPr="00E361A9">
        <w:rPr>
          <w:rFonts w:ascii="Comic Sans MS" w:hAnsi="Comic Sans MS" w:cs="Arial"/>
          <w:b/>
          <w:sz w:val="20"/>
          <w:szCs w:val="20"/>
        </w:rPr>
        <w:t xml:space="preserve">BE IT FURTHER RESOLVED, </w:t>
      </w:r>
      <w:r w:rsidRPr="00E361A9">
        <w:rPr>
          <w:rFonts w:ascii="Comic Sans MS" w:hAnsi="Comic Sans MS" w:cs="Arial"/>
          <w:sz w:val="20"/>
          <w:szCs w:val="20"/>
        </w:rPr>
        <w:t>that the governing body of the Perth Amboy Housing Authority will consider the Annual Budget and Capital Bud</w:t>
      </w:r>
      <w:r w:rsidR="005977C4" w:rsidRPr="00E361A9">
        <w:rPr>
          <w:rFonts w:ascii="Comic Sans MS" w:hAnsi="Comic Sans MS" w:cs="Arial"/>
          <w:sz w:val="20"/>
          <w:szCs w:val="20"/>
        </w:rPr>
        <w:t>get/Program for adoption on 3/13</w:t>
      </w:r>
      <w:r w:rsidR="00E060A2" w:rsidRPr="00E361A9">
        <w:rPr>
          <w:rFonts w:ascii="Comic Sans MS" w:hAnsi="Comic Sans MS" w:cs="Arial"/>
          <w:sz w:val="20"/>
          <w:szCs w:val="20"/>
        </w:rPr>
        <w:t>/2024</w:t>
      </w:r>
      <w:r w:rsidRPr="00E361A9">
        <w:rPr>
          <w:rFonts w:ascii="Comic Sans MS" w:hAnsi="Comic Sans MS" w:cs="Arial"/>
          <w:sz w:val="20"/>
          <w:szCs w:val="20"/>
        </w:rPr>
        <w:t>.</w:t>
      </w:r>
    </w:p>
    <w:p w14:paraId="68B88382" w14:textId="675B9D5C" w:rsidR="006B7314" w:rsidRPr="00E361A9" w:rsidRDefault="006B7314" w:rsidP="006B7314">
      <w:pPr>
        <w:tabs>
          <w:tab w:val="left" w:pos="0"/>
        </w:tabs>
        <w:suppressAutoHyphens/>
        <w:rPr>
          <w:rFonts w:ascii="Comic Sans MS" w:hAnsi="Comic Sans MS" w:cs="Arial"/>
          <w:sz w:val="20"/>
          <w:szCs w:val="20"/>
        </w:rPr>
      </w:pPr>
    </w:p>
    <w:p w14:paraId="16DED1B9" w14:textId="77777777" w:rsidR="006323BA" w:rsidRPr="00E361A9" w:rsidRDefault="006323BA" w:rsidP="006323BA">
      <w:pPr>
        <w:ind w:left="720" w:right="720"/>
        <w:rPr>
          <w:rFonts w:ascii="Comic Sans MS" w:hAnsi="Comic Sans MS"/>
          <w:b/>
          <w:i/>
          <w:sz w:val="20"/>
          <w:szCs w:val="20"/>
        </w:rPr>
      </w:pPr>
      <w:r w:rsidRPr="00E361A9">
        <w:rPr>
          <w:rFonts w:ascii="Comic Sans MS" w:hAnsi="Comic Sans MS"/>
          <w:b/>
          <w:i/>
          <w:sz w:val="20"/>
          <w:szCs w:val="20"/>
        </w:rPr>
        <w:t>MOVED/SECONDED:</w:t>
      </w:r>
    </w:p>
    <w:p w14:paraId="7D2064FE" w14:textId="6A32C387" w:rsidR="006323BA" w:rsidRPr="00E361A9" w:rsidRDefault="006323BA" w:rsidP="006323BA">
      <w:pPr>
        <w:ind w:left="720" w:right="720"/>
        <w:rPr>
          <w:rFonts w:ascii="Comic Sans MS" w:hAnsi="Comic Sans MS"/>
          <w:b/>
          <w:sz w:val="20"/>
          <w:szCs w:val="20"/>
        </w:rPr>
      </w:pPr>
      <w:r w:rsidRPr="00E361A9">
        <w:rPr>
          <w:rFonts w:ascii="Comic Sans MS" w:hAnsi="Comic Sans MS"/>
          <w:b/>
          <w:i/>
          <w:sz w:val="20"/>
          <w:szCs w:val="20"/>
        </w:rPr>
        <w:br/>
      </w:r>
      <w:r w:rsidRPr="00E361A9">
        <w:rPr>
          <w:rFonts w:ascii="Comic Sans MS" w:hAnsi="Comic Sans MS"/>
          <w:b/>
          <w:sz w:val="20"/>
          <w:szCs w:val="20"/>
        </w:rPr>
        <w:t>Resolution mov</w:t>
      </w:r>
      <w:r w:rsidR="005977C4" w:rsidRPr="00E361A9">
        <w:rPr>
          <w:rFonts w:ascii="Comic Sans MS" w:hAnsi="Comic Sans MS"/>
          <w:b/>
          <w:sz w:val="20"/>
          <w:szCs w:val="20"/>
        </w:rPr>
        <w:t>ed by _______Commissioner Pabon</w:t>
      </w:r>
      <w:r w:rsidRPr="00E361A9">
        <w:rPr>
          <w:rFonts w:ascii="Comic Sans MS" w:hAnsi="Comic Sans MS"/>
          <w:b/>
          <w:sz w:val="20"/>
          <w:szCs w:val="20"/>
        </w:rPr>
        <w:t>__________________</w:t>
      </w:r>
    </w:p>
    <w:p w14:paraId="5ECF6CB7" w14:textId="77777777" w:rsidR="006323BA" w:rsidRPr="00E361A9" w:rsidRDefault="006323BA" w:rsidP="006323BA">
      <w:pPr>
        <w:ind w:left="720" w:right="720"/>
        <w:rPr>
          <w:rFonts w:ascii="Comic Sans MS" w:hAnsi="Comic Sans MS"/>
          <w:b/>
          <w:sz w:val="20"/>
          <w:szCs w:val="20"/>
        </w:rPr>
      </w:pPr>
    </w:p>
    <w:p w14:paraId="568A9FD7" w14:textId="39A7D17F" w:rsidR="006323BA" w:rsidRPr="00E361A9" w:rsidRDefault="006323BA" w:rsidP="006323BA">
      <w:pPr>
        <w:ind w:left="720" w:right="720"/>
        <w:rPr>
          <w:rFonts w:ascii="Comic Sans MS" w:hAnsi="Comic Sans MS"/>
          <w:b/>
          <w:sz w:val="20"/>
          <w:szCs w:val="20"/>
        </w:rPr>
      </w:pPr>
      <w:r w:rsidRPr="00E361A9">
        <w:rPr>
          <w:rFonts w:ascii="Comic Sans MS" w:hAnsi="Comic Sans MS"/>
          <w:b/>
          <w:sz w:val="20"/>
          <w:szCs w:val="20"/>
        </w:rPr>
        <w:t>Resolution second</w:t>
      </w:r>
      <w:r w:rsidR="005977C4" w:rsidRPr="00E361A9">
        <w:rPr>
          <w:rFonts w:ascii="Comic Sans MS" w:hAnsi="Comic Sans MS"/>
          <w:b/>
          <w:sz w:val="20"/>
          <w:szCs w:val="20"/>
        </w:rPr>
        <w:t>ed by ___ Commissioner Gonzalez</w:t>
      </w:r>
      <w:r w:rsidRPr="00E361A9">
        <w:rPr>
          <w:rFonts w:ascii="Comic Sans MS" w:hAnsi="Comic Sans MS"/>
          <w:b/>
          <w:sz w:val="20"/>
          <w:szCs w:val="20"/>
        </w:rPr>
        <w:t xml:space="preserve"> ____________________</w:t>
      </w:r>
    </w:p>
    <w:p w14:paraId="1F22E282" w14:textId="77777777" w:rsidR="006323BA" w:rsidRPr="00E361A9" w:rsidRDefault="006323BA" w:rsidP="006323BA">
      <w:pPr>
        <w:jc w:val="both"/>
        <w:rPr>
          <w:rFonts w:ascii="Comic Sans MS" w:hAnsi="Comic Sans MS" w:cs="Tahoma"/>
          <w:sz w:val="20"/>
          <w:szCs w:val="20"/>
        </w:rPr>
      </w:pPr>
    </w:p>
    <w:p w14:paraId="1858622E" w14:textId="77777777" w:rsidR="006323BA" w:rsidRPr="00E361A9" w:rsidRDefault="006323BA" w:rsidP="006323BA">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23BA" w:rsidRPr="00E361A9" w14:paraId="74979656"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11BB4718"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8A32907"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0669CC0F"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3C61F1D"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02A44FD7"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6323BA" w:rsidRPr="00E361A9" w14:paraId="78C871A8"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766F5A07"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8DDA7F8"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A819E72"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9A874F3"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E9B5995" w14:textId="77777777" w:rsidR="006323BA" w:rsidRPr="00E361A9" w:rsidRDefault="006323BA" w:rsidP="00D9574A">
            <w:pPr>
              <w:jc w:val="center"/>
              <w:rPr>
                <w:rFonts w:ascii="Comic Sans MS" w:eastAsia="Calibri" w:hAnsi="Comic Sans MS" w:cs="Tahoma"/>
                <w:sz w:val="20"/>
                <w:szCs w:val="20"/>
              </w:rPr>
            </w:pPr>
          </w:p>
        </w:tc>
      </w:tr>
      <w:tr w:rsidR="006323BA" w:rsidRPr="00E361A9" w14:paraId="0393A61A" w14:textId="77777777" w:rsidTr="00D9574A">
        <w:trPr>
          <w:trHeight w:val="180"/>
        </w:trPr>
        <w:tc>
          <w:tcPr>
            <w:tcW w:w="5130" w:type="dxa"/>
            <w:tcBorders>
              <w:top w:val="single" w:sz="4" w:space="0" w:color="000000"/>
              <w:left w:val="single" w:sz="4" w:space="0" w:color="000000"/>
              <w:bottom w:val="single" w:sz="4" w:space="0" w:color="000000"/>
              <w:right w:val="single" w:sz="4" w:space="0" w:color="000000"/>
            </w:tcBorders>
          </w:tcPr>
          <w:p w14:paraId="3CBD33A4"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172ECED" w14:textId="7433BAF1" w:rsidR="006323BA" w:rsidRPr="00E361A9" w:rsidRDefault="006323BA" w:rsidP="00D9574A">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0F80B79"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6DD16D1"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AC1457E" w14:textId="5697B876" w:rsidR="006323BA" w:rsidRPr="00E361A9" w:rsidRDefault="005977C4"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6323BA" w:rsidRPr="00E361A9" w14:paraId="6568C42F"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5257F72E"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3B28158" w14:textId="3B8AA85A" w:rsidR="006323BA" w:rsidRPr="00E361A9" w:rsidRDefault="006323BA" w:rsidP="00D9574A">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218DA72"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E811A36"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9D75871" w14:textId="480015F2" w:rsidR="006323BA" w:rsidRPr="00E361A9" w:rsidRDefault="005977C4"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6323BA" w:rsidRPr="00E361A9" w14:paraId="41187583"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7F3B36CE"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DB28715"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4F4E90C"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29D68F2"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CFE1DC" w14:textId="77777777" w:rsidR="006323BA" w:rsidRPr="00E361A9" w:rsidRDefault="006323BA" w:rsidP="00D9574A">
            <w:pPr>
              <w:jc w:val="center"/>
              <w:rPr>
                <w:rFonts w:ascii="Comic Sans MS" w:eastAsia="Calibri" w:hAnsi="Comic Sans MS" w:cs="Tahoma"/>
                <w:sz w:val="20"/>
                <w:szCs w:val="20"/>
              </w:rPr>
            </w:pPr>
          </w:p>
        </w:tc>
      </w:tr>
      <w:tr w:rsidR="006323BA" w:rsidRPr="00E361A9" w14:paraId="04357551"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6260EC18"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B4E35D4"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273C914"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EF5CD8B"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6DB400F" w14:textId="77777777" w:rsidR="006323BA" w:rsidRPr="00E361A9" w:rsidRDefault="006323BA" w:rsidP="00D9574A">
            <w:pPr>
              <w:jc w:val="center"/>
              <w:rPr>
                <w:rFonts w:ascii="Comic Sans MS" w:eastAsia="Calibri" w:hAnsi="Comic Sans MS" w:cs="Tahoma"/>
                <w:sz w:val="20"/>
                <w:szCs w:val="20"/>
              </w:rPr>
            </w:pPr>
          </w:p>
        </w:tc>
      </w:tr>
      <w:tr w:rsidR="006323BA" w:rsidRPr="00E361A9" w14:paraId="195A7A30"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11E24D31"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1B7FD16"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A74F5E0"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099E1D"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003B599" w14:textId="77777777" w:rsidR="006323BA" w:rsidRPr="00E361A9" w:rsidRDefault="006323BA" w:rsidP="00D9574A">
            <w:pPr>
              <w:jc w:val="center"/>
              <w:rPr>
                <w:rFonts w:ascii="Comic Sans MS" w:eastAsia="Calibri" w:hAnsi="Comic Sans MS" w:cs="Tahoma"/>
                <w:sz w:val="20"/>
                <w:szCs w:val="20"/>
              </w:rPr>
            </w:pPr>
          </w:p>
        </w:tc>
      </w:tr>
      <w:tr w:rsidR="006323BA" w:rsidRPr="00E361A9" w14:paraId="4B377D72"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3F0E417A" w14:textId="77777777" w:rsidR="006323BA" w:rsidRPr="00E361A9" w:rsidRDefault="006323BA"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0F2CE72" w14:textId="77777777" w:rsidR="006323BA" w:rsidRPr="00E361A9" w:rsidRDefault="006323BA"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DE6BF30" w14:textId="77777777" w:rsidR="006323BA" w:rsidRPr="00E361A9" w:rsidRDefault="006323BA"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8414AC3" w14:textId="77777777" w:rsidR="006323BA" w:rsidRPr="00E361A9" w:rsidRDefault="006323BA"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DDE8C4" w14:textId="77777777" w:rsidR="006323BA" w:rsidRPr="00E361A9" w:rsidRDefault="006323BA" w:rsidP="00D9574A">
            <w:pPr>
              <w:jc w:val="center"/>
              <w:rPr>
                <w:rFonts w:ascii="Comic Sans MS" w:eastAsia="Calibri" w:hAnsi="Comic Sans MS" w:cs="Tahoma"/>
                <w:sz w:val="20"/>
                <w:szCs w:val="20"/>
              </w:rPr>
            </w:pPr>
          </w:p>
        </w:tc>
      </w:tr>
    </w:tbl>
    <w:p w14:paraId="2AD45AE1" w14:textId="77777777" w:rsidR="006323BA" w:rsidRPr="00E361A9" w:rsidRDefault="006323BA" w:rsidP="006323BA">
      <w:pPr>
        <w:jc w:val="both"/>
        <w:rPr>
          <w:rFonts w:ascii="Comic Sans MS" w:eastAsia="Calibri" w:hAnsi="Comic Sans MS" w:cs="Tahoma"/>
          <w:color w:val="000000"/>
          <w:sz w:val="20"/>
          <w:szCs w:val="20"/>
          <w:u w:val="single"/>
        </w:rPr>
      </w:pPr>
    </w:p>
    <w:p w14:paraId="2FAF22C3" w14:textId="77777777" w:rsidR="006323BA" w:rsidRPr="00E361A9" w:rsidRDefault="006323BA" w:rsidP="006323BA">
      <w:pPr>
        <w:pStyle w:val="NoSpacing"/>
        <w:rPr>
          <w:rFonts w:ascii="Comic Sans MS" w:hAnsi="Comic Sans MS" w:cs="Tahoma"/>
          <w:sz w:val="20"/>
          <w:szCs w:val="20"/>
        </w:rPr>
      </w:pPr>
      <w:r w:rsidRPr="00E361A9">
        <w:rPr>
          <w:rFonts w:ascii="Comic Sans MS" w:hAnsi="Comic Sans MS" w:cs="Tahoma"/>
          <w:sz w:val="20"/>
          <w:szCs w:val="20"/>
        </w:rPr>
        <w:t xml:space="preserve">The Chairperson thereupon declared such resolution has been approved. </w:t>
      </w:r>
    </w:p>
    <w:p w14:paraId="6CD54F14" w14:textId="077C6D62" w:rsidR="006323BA" w:rsidRDefault="006323BA" w:rsidP="006323BA">
      <w:pPr>
        <w:pStyle w:val="NoSpacing"/>
        <w:rPr>
          <w:rFonts w:ascii="Comic Sans MS" w:hAnsi="Comic Sans MS" w:cs="Tahoma"/>
          <w:sz w:val="20"/>
          <w:szCs w:val="20"/>
        </w:rPr>
      </w:pPr>
    </w:p>
    <w:p w14:paraId="4B7D0DC3" w14:textId="77777777" w:rsidR="00E361A9" w:rsidRPr="00E361A9" w:rsidRDefault="00E361A9" w:rsidP="006323BA">
      <w:pPr>
        <w:pStyle w:val="NoSpacing"/>
        <w:rPr>
          <w:rFonts w:ascii="Comic Sans MS" w:hAnsi="Comic Sans MS" w:cs="Tahoma"/>
          <w:sz w:val="20"/>
          <w:szCs w:val="20"/>
        </w:rPr>
      </w:pPr>
    </w:p>
    <w:p w14:paraId="02A1527E" w14:textId="77777777" w:rsidR="003D644C" w:rsidRDefault="003D644C" w:rsidP="00B85D3B">
      <w:pPr>
        <w:spacing w:after="241" w:line="257" w:lineRule="auto"/>
        <w:ind w:left="4"/>
        <w:jc w:val="both"/>
        <w:rPr>
          <w:rFonts w:ascii="Comic Sans MS" w:eastAsia="Calibri" w:hAnsi="Comic Sans MS" w:cs="Arial"/>
          <w:sz w:val="20"/>
          <w:szCs w:val="20"/>
        </w:rPr>
      </w:pPr>
    </w:p>
    <w:p w14:paraId="331DC3E0" w14:textId="77777777" w:rsidR="003D644C" w:rsidRDefault="003D644C" w:rsidP="00B85D3B">
      <w:pPr>
        <w:spacing w:after="241" w:line="257" w:lineRule="auto"/>
        <w:ind w:left="4"/>
        <w:jc w:val="both"/>
        <w:rPr>
          <w:rFonts w:ascii="Comic Sans MS" w:eastAsia="Calibri" w:hAnsi="Comic Sans MS" w:cs="Arial"/>
          <w:sz w:val="20"/>
          <w:szCs w:val="20"/>
        </w:rPr>
      </w:pPr>
    </w:p>
    <w:p w14:paraId="76AEA3D0" w14:textId="77777777" w:rsidR="003D644C" w:rsidRDefault="003D644C" w:rsidP="00B85D3B">
      <w:pPr>
        <w:spacing w:after="241" w:line="257" w:lineRule="auto"/>
        <w:ind w:left="4"/>
        <w:jc w:val="both"/>
        <w:rPr>
          <w:rFonts w:ascii="Comic Sans MS" w:eastAsia="Calibri" w:hAnsi="Comic Sans MS" w:cs="Arial"/>
          <w:sz w:val="20"/>
          <w:szCs w:val="20"/>
        </w:rPr>
      </w:pPr>
    </w:p>
    <w:p w14:paraId="1A6C9515" w14:textId="77777777" w:rsidR="003D644C" w:rsidRDefault="003D644C" w:rsidP="00B85D3B">
      <w:pPr>
        <w:spacing w:after="241" w:line="257" w:lineRule="auto"/>
        <w:ind w:left="4"/>
        <w:jc w:val="both"/>
        <w:rPr>
          <w:rFonts w:ascii="Comic Sans MS" w:eastAsia="Calibri" w:hAnsi="Comic Sans MS" w:cs="Arial"/>
          <w:sz w:val="20"/>
          <w:szCs w:val="20"/>
        </w:rPr>
      </w:pPr>
    </w:p>
    <w:p w14:paraId="72C57DB6" w14:textId="77777777" w:rsidR="003D644C" w:rsidRDefault="003D644C" w:rsidP="00B85D3B">
      <w:pPr>
        <w:spacing w:after="241" w:line="257" w:lineRule="auto"/>
        <w:ind w:left="4"/>
        <w:jc w:val="both"/>
        <w:rPr>
          <w:rFonts w:ascii="Comic Sans MS" w:eastAsia="Calibri" w:hAnsi="Comic Sans MS" w:cs="Arial"/>
          <w:sz w:val="20"/>
          <w:szCs w:val="20"/>
        </w:rPr>
      </w:pPr>
    </w:p>
    <w:p w14:paraId="6D6647C2" w14:textId="77777777" w:rsidR="003D644C" w:rsidRDefault="003D644C" w:rsidP="00B85D3B">
      <w:pPr>
        <w:spacing w:after="241" w:line="257" w:lineRule="auto"/>
        <w:ind w:left="4"/>
        <w:jc w:val="both"/>
        <w:rPr>
          <w:rFonts w:ascii="Comic Sans MS" w:eastAsia="Calibri" w:hAnsi="Comic Sans MS" w:cs="Arial"/>
          <w:sz w:val="20"/>
          <w:szCs w:val="20"/>
        </w:rPr>
      </w:pPr>
    </w:p>
    <w:p w14:paraId="34337C1E" w14:textId="3FE53196" w:rsidR="00B85D3B" w:rsidRPr="00E361A9" w:rsidRDefault="00B85D3B" w:rsidP="00B85D3B">
      <w:pPr>
        <w:spacing w:after="241" w:line="257" w:lineRule="auto"/>
        <w:ind w:left="4"/>
        <w:jc w:val="both"/>
        <w:rPr>
          <w:rFonts w:ascii="Comic Sans MS" w:hAnsi="Comic Sans MS" w:cs="Arial"/>
          <w:sz w:val="20"/>
          <w:szCs w:val="20"/>
        </w:rPr>
      </w:pPr>
      <w:r w:rsidRPr="00E361A9">
        <w:rPr>
          <w:rFonts w:ascii="Comic Sans MS" w:eastAsia="Calibri" w:hAnsi="Comic Sans MS" w:cs="Arial"/>
          <w:sz w:val="20"/>
          <w:szCs w:val="20"/>
        </w:rPr>
        <w:t xml:space="preserve">The following resolution was introduced by </w:t>
      </w:r>
      <w:r w:rsidR="00E060A2" w:rsidRPr="00E361A9">
        <w:rPr>
          <w:rFonts w:ascii="Comic Sans MS" w:eastAsia="Calibri" w:hAnsi="Comic Sans MS" w:cs="Arial"/>
          <w:sz w:val="20"/>
          <w:szCs w:val="20"/>
        </w:rPr>
        <w:t>Commissioner Pabon</w:t>
      </w:r>
      <w:r w:rsidRPr="00E361A9">
        <w:rPr>
          <w:rFonts w:ascii="Comic Sans MS" w:eastAsia="Calibri" w:hAnsi="Comic Sans MS" w:cs="Arial"/>
          <w:sz w:val="20"/>
          <w:szCs w:val="20"/>
        </w:rPr>
        <w:t>, read in full and considered:</w:t>
      </w:r>
    </w:p>
    <w:p w14:paraId="362D5C92" w14:textId="1145D4EA" w:rsidR="00B85D3B" w:rsidRPr="00E361A9" w:rsidRDefault="00B85D3B" w:rsidP="00B85D3B">
      <w:pPr>
        <w:spacing w:after="203"/>
        <w:ind w:right="48"/>
        <w:jc w:val="center"/>
        <w:rPr>
          <w:rFonts w:ascii="Comic Sans MS" w:eastAsia="Calibri" w:hAnsi="Comic Sans MS" w:cs="Arial"/>
          <w:b/>
          <w:sz w:val="20"/>
          <w:szCs w:val="20"/>
        </w:rPr>
      </w:pPr>
      <w:r w:rsidRPr="00E361A9">
        <w:rPr>
          <w:rFonts w:ascii="Comic Sans MS" w:eastAsia="Calibri" w:hAnsi="Comic Sans MS" w:cs="Arial"/>
          <w:b/>
          <w:sz w:val="20"/>
          <w:szCs w:val="20"/>
        </w:rPr>
        <w:t>RESOLUTION NO. 3458-24</w:t>
      </w:r>
    </w:p>
    <w:p w14:paraId="0545266F" w14:textId="59831988" w:rsidR="00B85D3B" w:rsidRPr="00E361A9" w:rsidRDefault="00B85D3B" w:rsidP="00B85D3B">
      <w:pPr>
        <w:ind w:left="720" w:right="720"/>
        <w:jc w:val="center"/>
        <w:rPr>
          <w:rFonts w:ascii="Comic Sans MS" w:hAnsi="Comic Sans MS" w:cs="Arial"/>
          <w:b/>
          <w:caps/>
          <w:sz w:val="20"/>
          <w:szCs w:val="20"/>
        </w:rPr>
      </w:pPr>
      <w:r w:rsidRPr="00E361A9">
        <w:rPr>
          <w:rFonts w:ascii="Comic Sans MS" w:hAnsi="Comic Sans MS" w:cs="Arial"/>
          <w:b/>
          <w:caps/>
          <w:sz w:val="20"/>
          <w:szCs w:val="20"/>
        </w:rPr>
        <w:t>Resolution TO APPROVE THE introduction of the HOUSING tax credit budget, fye 12/31/2024.</w:t>
      </w:r>
    </w:p>
    <w:p w14:paraId="48E01830" w14:textId="77777777" w:rsidR="00B85D3B" w:rsidRPr="00E361A9" w:rsidRDefault="00B85D3B" w:rsidP="00B85D3B">
      <w:pPr>
        <w:ind w:left="720" w:right="720"/>
        <w:rPr>
          <w:rFonts w:ascii="Comic Sans MS" w:hAnsi="Comic Sans MS" w:cs="Arial"/>
          <w:b/>
          <w:caps/>
          <w:sz w:val="20"/>
          <w:szCs w:val="20"/>
        </w:rPr>
      </w:pPr>
    </w:p>
    <w:p w14:paraId="580CB530" w14:textId="751790D4" w:rsidR="00B85D3B" w:rsidRPr="00E361A9" w:rsidRDefault="00B85D3B" w:rsidP="00B85D3B">
      <w:pPr>
        <w:tabs>
          <w:tab w:val="left" w:pos="10080"/>
        </w:tabs>
        <w:ind w:left="720" w:right="720"/>
        <w:rPr>
          <w:rFonts w:ascii="Comic Sans MS" w:hAnsi="Comic Sans MS" w:cs="Arial"/>
          <w:sz w:val="20"/>
          <w:szCs w:val="20"/>
        </w:rPr>
      </w:pPr>
      <w:r w:rsidRPr="00E361A9">
        <w:rPr>
          <w:rFonts w:ascii="Comic Sans MS" w:hAnsi="Comic Sans MS" w:cs="Arial"/>
          <w:b/>
          <w:sz w:val="20"/>
          <w:szCs w:val="20"/>
        </w:rPr>
        <w:t>WHEREAS</w:t>
      </w:r>
      <w:r w:rsidRPr="00E361A9">
        <w:rPr>
          <w:rFonts w:ascii="Comic Sans MS" w:hAnsi="Comic Sans MS" w:cs="Arial"/>
          <w:sz w:val="20"/>
          <w:szCs w:val="20"/>
        </w:rPr>
        <w:t xml:space="preserve">, the </w:t>
      </w:r>
      <w:r w:rsidR="00E060A2" w:rsidRPr="00E361A9">
        <w:rPr>
          <w:rFonts w:ascii="Comic Sans MS" w:hAnsi="Comic Sans MS" w:cs="Arial"/>
          <w:sz w:val="20"/>
          <w:szCs w:val="20"/>
        </w:rPr>
        <w:t xml:space="preserve">Housing Tax Credit Budget </w:t>
      </w:r>
      <w:r w:rsidRPr="00E361A9">
        <w:rPr>
          <w:rFonts w:ascii="Comic Sans MS" w:hAnsi="Comic Sans MS" w:cs="Arial"/>
          <w:sz w:val="20"/>
          <w:szCs w:val="20"/>
        </w:rPr>
        <w:t xml:space="preserve">for year-ending 12/31/2024 has been presented before the governing body of the Perth Amboy Housing Authority at its open public meeting of 1/10/2024; and </w:t>
      </w:r>
    </w:p>
    <w:p w14:paraId="7A8FE4C6" w14:textId="77777777" w:rsidR="00B85D3B" w:rsidRPr="00E361A9" w:rsidRDefault="00B85D3B" w:rsidP="00B85D3B">
      <w:pPr>
        <w:tabs>
          <w:tab w:val="left" w:pos="10080"/>
        </w:tabs>
        <w:ind w:left="720" w:right="720"/>
        <w:rPr>
          <w:rFonts w:ascii="Comic Sans MS" w:hAnsi="Comic Sans MS" w:cs="Arial"/>
          <w:sz w:val="20"/>
          <w:szCs w:val="20"/>
        </w:rPr>
      </w:pPr>
    </w:p>
    <w:p w14:paraId="46D5B7D3" w14:textId="57E8E5C5" w:rsidR="00B85D3B" w:rsidRPr="00E361A9" w:rsidRDefault="00B85D3B" w:rsidP="00E060A2">
      <w:pPr>
        <w:tabs>
          <w:tab w:val="left" w:pos="0"/>
        </w:tabs>
        <w:suppressAutoHyphens/>
        <w:ind w:left="720" w:right="720"/>
        <w:rPr>
          <w:rFonts w:ascii="Comic Sans MS" w:hAnsi="Comic Sans MS" w:cs="Arial"/>
          <w:sz w:val="20"/>
          <w:szCs w:val="20"/>
        </w:rPr>
      </w:pPr>
      <w:r w:rsidRPr="00E361A9">
        <w:rPr>
          <w:rFonts w:ascii="Comic Sans MS" w:hAnsi="Comic Sans MS" w:cs="Arial"/>
          <w:b/>
          <w:sz w:val="20"/>
          <w:szCs w:val="20"/>
        </w:rPr>
        <w:t>NOW THEREFORE BE IT RESOLVED</w:t>
      </w:r>
      <w:r w:rsidRPr="00E361A9">
        <w:rPr>
          <w:rFonts w:ascii="Comic Sans MS" w:hAnsi="Comic Sans MS" w:cs="Arial"/>
          <w:sz w:val="20"/>
          <w:szCs w:val="20"/>
        </w:rPr>
        <w:t xml:space="preserve"> by the governing body of the Perth Amboy Housing Authority, at an open public meeting held on 1/10/2024 that the Housing Tax Credit budget</w:t>
      </w:r>
      <w:r w:rsidR="00E060A2" w:rsidRPr="00E361A9">
        <w:rPr>
          <w:rFonts w:ascii="Comic Sans MS" w:hAnsi="Comic Sans MS" w:cs="Arial"/>
          <w:sz w:val="20"/>
          <w:szCs w:val="20"/>
        </w:rPr>
        <w:t xml:space="preserve"> for year ending 12/31/2024.</w:t>
      </w:r>
      <w:r w:rsidRPr="00E361A9">
        <w:rPr>
          <w:rFonts w:ascii="Comic Sans MS" w:hAnsi="Comic Sans MS" w:cs="Arial"/>
          <w:sz w:val="20"/>
          <w:szCs w:val="20"/>
        </w:rPr>
        <w:t xml:space="preserve"> </w:t>
      </w:r>
    </w:p>
    <w:p w14:paraId="0FFA0674" w14:textId="77777777" w:rsidR="00B85D3B" w:rsidRPr="00E361A9" w:rsidRDefault="00B85D3B" w:rsidP="00B85D3B">
      <w:pPr>
        <w:ind w:left="720" w:right="720"/>
        <w:rPr>
          <w:rFonts w:ascii="Comic Sans MS" w:hAnsi="Comic Sans MS" w:cs="Arial"/>
          <w:sz w:val="20"/>
          <w:szCs w:val="20"/>
        </w:rPr>
      </w:pPr>
    </w:p>
    <w:p w14:paraId="0C13723C" w14:textId="77777777" w:rsidR="00E361A9" w:rsidRDefault="00E361A9" w:rsidP="00B85D3B">
      <w:pPr>
        <w:ind w:left="720" w:right="720"/>
        <w:rPr>
          <w:rFonts w:ascii="Comic Sans MS" w:hAnsi="Comic Sans MS" w:cs="Arial"/>
          <w:b/>
          <w:sz w:val="20"/>
          <w:szCs w:val="20"/>
        </w:rPr>
      </w:pPr>
    </w:p>
    <w:p w14:paraId="5CE3710B" w14:textId="77777777" w:rsidR="00E361A9" w:rsidRDefault="00E361A9" w:rsidP="00B85D3B">
      <w:pPr>
        <w:ind w:left="720" w:right="720"/>
        <w:rPr>
          <w:rFonts w:ascii="Comic Sans MS" w:hAnsi="Comic Sans MS" w:cs="Arial"/>
          <w:b/>
          <w:sz w:val="20"/>
          <w:szCs w:val="20"/>
        </w:rPr>
      </w:pPr>
    </w:p>
    <w:p w14:paraId="395F46DA" w14:textId="77777777" w:rsidR="00E361A9" w:rsidRDefault="00E361A9" w:rsidP="00B85D3B">
      <w:pPr>
        <w:ind w:left="720" w:right="720"/>
        <w:rPr>
          <w:rFonts w:ascii="Comic Sans MS" w:hAnsi="Comic Sans MS" w:cs="Arial"/>
          <w:b/>
          <w:sz w:val="20"/>
          <w:szCs w:val="20"/>
        </w:rPr>
      </w:pPr>
    </w:p>
    <w:p w14:paraId="478EB05C" w14:textId="3D38714C" w:rsidR="00B85D3B" w:rsidRPr="00E361A9" w:rsidRDefault="00B85D3B" w:rsidP="00B85D3B">
      <w:pPr>
        <w:ind w:left="720" w:right="720"/>
        <w:rPr>
          <w:rFonts w:ascii="Comic Sans MS" w:hAnsi="Comic Sans MS" w:cs="Arial"/>
          <w:sz w:val="20"/>
          <w:szCs w:val="20"/>
        </w:rPr>
      </w:pPr>
      <w:r w:rsidRPr="00E361A9">
        <w:rPr>
          <w:rFonts w:ascii="Comic Sans MS" w:hAnsi="Comic Sans MS" w:cs="Arial"/>
          <w:b/>
          <w:sz w:val="20"/>
          <w:szCs w:val="20"/>
        </w:rPr>
        <w:t xml:space="preserve">BE IT FURTHER RESOLVED, </w:t>
      </w:r>
      <w:r w:rsidRPr="00E361A9">
        <w:rPr>
          <w:rFonts w:ascii="Comic Sans MS" w:hAnsi="Comic Sans MS" w:cs="Arial"/>
          <w:sz w:val="20"/>
          <w:szCs w:val="20"/>
        </w:rPr>
        <w:t xml:space="preserve">that the governing body of the Perth Amboy Housing Authority will consider the </w:t>
      </w:r>
      <w:r w:rsidR="00E060A2" w:rsidRPr="00E361A9">
        <w:rPr>
          <w:rFonts w:ascii="Comic Sans MS" w:hAnsi="Comic Sans MS" w:cs="Arial"/>
          <w:sz w:val="20"/>
          <w:szCs w:val="20"/>
        </w:rPr>
        <w:t xml:space="preserve">Housing Tax Credit budget </w:t>
      </w:r>
      <w:r w:rsidRPr="00E361A9">
        <w:rPr>
          <w:rFonts w:ascii="Comic Sans MS" w:hAnsi="Comic Sans MS" w:cs="Arial"/>
          <w:sz w:val="20"/>
          <w:szCs w:val="20"/>
        </w:rPr>
        <w:t>for adoption on 3/13</w:t>
      </w:r>
      <w:r w:rsidR="00E060A2" w:rsidRPr="00E361A9">
        <w:rPr>
          <w:rFonts w:ascii="Comic Sans MS" w:hAnsi="Comic Sans MS" w:cs="Arial"/>
          <w:sz w:val="20"/>
          <w:szCs w:val="20"/>
        </w:rPr>
        <w:t>/</w:t>
      </w:r>
      <w:r w:rsidRPr="00E361A9">
        <w:rPr>
          <w:rFonts w:ascii="Comic Sans MS" w:hAnsi="Comic Sans MS" w:cs="Arial"/>
          <w:sz w:val="20"/>
          <w:szCs w:val="20"/>
        </w:rPr>
        <w:t>2024.</w:t>
      </w:r>
    </w:p>
    <w:p w14:paraId="4810A2EC" w14:textId="77777777" w:rsidR="00B85D3B" w:rsidRPr="00E361A9" w:rsidRDefault="00B85D3B" w:rsidP="00B85D3B">
      <w:pPr>
        <w:tabs>
          <w:tab w:val="left" w:pos="0"/>
        </w:tabs>
        <w:suppressAutoHyphens/>
        <w:rPr>
          <w:rFonts w:ascii="Comic Sans MS" w:hAnsi="Comic Sans MS" w:cs="Arial"/>
          <w:sz w:val="20"/>
          <w:szCs w:val="20"/>
        </w:rPr>
      </w:pPr>
    </w:p>
    <w:p w14:paraId="414707FC" w14:textId="77777777" w:rsidR="00B85D3B" w:rsidRPr="00E361A9" w:rsidRDefault="00B85D3B" w:rsidP="00B85D3B">
      <w:pPr>
        <w:ind w:left="720" w:right="720"/>
        <w:rPr>
          <w:rFonts w:ascii="Comic Sans MS" w:hAnsi="Comic Sans MS"/>
          <w:b/>
          <w:i/>
          <w:sz w:val="20"/>
          <w:szCs w:val="20"/>
        </w:rPr>
      </w:pPr>
      <w:r w:rsidRPr="00E361A9">
        <w:rPr>
          <w:rFonts w:ascii="Comic Sans MS" w:hAnsi="Comic Sans MS"/>
          <w:b/>
          <w:i/>
          <w:sz w:val="20"/>
          <w:szCs w:val="20"/>
        </w:rPr>
        <w:t>MOVED/SECONDED:</w:t>
      </w:r>
    </w:p>
    <w:p w14:paraId="5D0A16A0" w14:textId="77777777" w:rsidR="00B85D3B" w:rsidRPr="00E361A9" w:rsidRDefault="00B85D3B" w:rsidP="00B85D3B">
      <w:pPr>
        <w:ind w:left="720" w:right="720"/>
        <w:rPr>
          <w:rFonts w:ascii="Comic Sans MS" w:hAnsi="Comic Sans MS"/>
          <w:b/>
          <w:sz w:val="20"/>
          <w:szCs w:val="20"/>
        </w:rPr>
      </w:pPr>
      <w:r w:rsidRPr="00E361A9">
        <w:rPr>
          <w:rFonts w:ascii="Comic Sans MS" w:hAnsi="Comic Sans MS"/>
          <w:b/>
          <w:i/>
          <w:sz w:val="20"/>
          <w:szCs w:val="20"/>
        </w:rPr>
        <w:br/>
      </w:r>
      <w:r w:rsidRPr="00E361A9">
        <w:rPr>
          <w:rFonts w:ascii="Comic Sans MS" w:hAnsi="Comic Sans MS"/>
          <w:b/>
          <w:sz w:val="20"/>
          <w:szCs w:val="20"/>
        </w:rPr>
        <w:t>Resolution moved by _______Commissioner Pabon__________________</w:t>
      </w:r>
    </w:p>
    <w:p w14:paraId="6712EE49" w14:textId="77777777" w:rsidR="00B85D3B" w:rsidRPr="00E361A9" w:rsidRDefault="00B85D3B" w:rsidP="00B85D3B">
      <w:pPr>
        <w:ind w:left="720" w:right="720"/>
        <w:rPr>
          <w:rFonts w:ascii="Comic Sans MS" w:hAnsi="Comic Sans MS"/>
          <w:b/>
          <w:sz w:val="20"/>
          <w:szCs w:val="20"/>
        </w:rPr>
      </w:pPr>
    </w:p>
    <w:p w14:paraId="5C4C5184" w14:textId="77777777" w:rsidR="00B85D3B" w:rsidRPr="00E361A9" w:rsidRDefault="00B85D3B" w:rsidP="00B85D3B">
      <w:pPr>
        <w:ind w:left="720" w:right="720"/>
        <w:rPr>
          <w:rFonts w:ascii="Comic Sans MS" w:hAnsi="Comic Sans MS"/>
          <w:b/>
          <w:sz w:val="20"/>
          <w:szCs w:val="20"/>
        </w:rPr>
      </w:pPr>
      <w:r w:rsidRPr="00E361A9">
        <w:rPr>
          <w:rFonts w:ascii="Comic Sans MS" w:hAnsi="Comic Sans MS"/>
          <w:b/>
          <w:sz w:val="20"/>
          <w:szCs w:val="20"/>
        </w:rPr>
        <w:t>Resolution seconded by ___ Commissioner Gonzalez ____________________</w:t>
      </w:r>
    </w:p>
    <w:p w14:paraId="76E01D7A" w14:textId="77777777" w:rsidR="00B85D3B" w:rsidRPr="00E361A9" w:rsidRDefault="00B85D3B" w:rsidP="00B85D3B">
      <w:pPr>
        <w:jc w:val="both"/>
        <w:rPr>
          <w:rFonts w:ascii="Comic Sans MS" w:hAnsi="Comic Sans MS" w:cs="Tahoma"/>
          <w:sz w:val="20"/>
          <w:szCs w:val="20"/>
        </w:rPr>
      </w:pPr>
    </w:p>
    <w:p w14:paraId="0ED7BA13" w14:textId="77777777" w:rsidR="00B85D3B" w:rsidRPr="00E361A9" w:rsidRDefault="00B85D3B" w:rsidP="00B85D3B">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B85D3B" w:rsidRPr="00E361A9" w14:paraId="1E755DB1"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050A1BFC"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6FE0450C"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09C5C789"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03849516"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105816F5"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B85D3B" w:rsidRPr="00E361A9" w14:paraId="1A691605"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17981AFB"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14FD431"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E8C40CE"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59EF2FB"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DC6059" w14:textId="77777777" w:rsidR="00B85D3B" w:rsidRPr="00E361A9" w:rsidRDefault="00B85D3B" w:rsidP="00D9574A">
            <w:pPr>
              <w:jc w:val="center"/>
              <w:rPr>
                <w:rFonts w:ascii="Comic Sans MS" w:eastAsia="Calibri" w:hAnsi="Comic Sans MS" w:cs="Tahoma"/>
                <w:sz w:val="20"/>
                <w:szCs w:val="20"/>
              </w:rPr>
            </w:pPr>
          </w:p>
        </w:tc>
      </w:tr>
      <w:tr w:rsidR="00B85D3B" w:rsidRPr="00E361A9" w14:paraId="1467E898" w14:textId="77777777" w:rsidTr="00D9574A">
        <w:trPr>
          <w:trHeight w:val="180"/>
        </w:trPr>
        <w:tc>
          <w:tcPr>
            <w:tcW w:w="5130" w:type="dxa"/>
            <w:tcBorders>
              <w:top w:val="single" w:sz="4" w:space="0" w:color="000000"/>
              <w:left w:val="single" w:sz="4" w:space="0" w:color="000000"/>
              <w:bottom w:val="single" w:sz="4" w:space="0" w:color="000000"/>
              <w:right w:val="single" w:sz="4" w:space="0" w:color="000000"/>
            </w:tcBorders>
          </w:tcPr>
          <w:p w14:paraId="4C7E6F92"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298AFEE5" w14:textId="77777777" w:rsidR="00B85D3B" w:rsidRPr="00E361A9" w:rsidRDefault="00B85D3B" w:rsidP="00D9574A">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4615C46"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61DD567"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190A071"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B85D3B" w:rsidRPr="00E361A9" w14:paraId="5C9F61B5"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7152C504"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F5D1455" w14:textId="77777777" w:rsidR="00B85D3B" w:rsidRPr="00E361A9" w:rsidRDefault="00B85D3B" w:rsidP="00D9574A">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00E1A752"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BDCAF3B"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C3B5E5A"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B85D3B" w:rsidRPr="00E361A9" w14:paraId="0CBDCA55"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697453BD"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EBD6496"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2C889B0"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256EB72"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B934B54" w14:textId="77777777" w:rsidR="00B85D3B" w:rsidRPr="00E361A9" w:rsidRDefault="00B85D3B" w:rsidP="00D9574A">
            <w:pPr>
              <w:jc w:val="center"/>
              <w:rPr>
                <w:rFonts w:ascii="Comic Sans MS" w:eastAsia="Calibri" w:hAnsi="Comic Sans MS" w:cs="Tahoma"/>
                <w:sz w:val="20"/>
                <w:szCs w:val="20"/>
              </w:rPr>
            </w:pPr>
          </w:p>
        </w:tc>
      </w:tr>
      <w:tr w:rsidR="00B85D3B" w:rsidRPr="00E361A9" w14:paraId="04AE92A6"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6807D93F"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02632D6"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478F344"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F194208"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7070DF1" w14:textId="77777777" w:rsidR="00B85D3B" w:rsidRPr="00E361A9" w:rsidRDefault="00B85D3B" w:rsidP="00D9574A">
            <w:pPr>
              <w:jc w:val="center"/>
              <w:rPr>
                <w:rFonts w:ascii="Comic Sans MS" w:eastAsia="Calibri" w:hAnsi="Comic Sans MS" w:cs="Tahoma"/>
                <w:sz w:val="20"/>
                <w:szCs w:val="20"/>
              </w:rPr>
            </w:pPr>
          </w:p>
        </w:tc>
      </w:tr>
      <w:tr w:rsidR="00B85D3B" w:rsidRPr="00E361A9" w14:paraId="04F984B2"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383C9158"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6A0A8CD"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C786D0E"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2FC8EDA"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E00EFB9" w14:textId="77777777" w:rsidR="00B85D3B" w:rsidRPr="00E361A9" w:rsidRDefault="00B85D3B" w:rsidP="00D9574A">
            <w:pPr>
              <w:jc w:val="center"/>
              <w:rPr>
                <w:rFonts w:ascii="Comic Sans MS" w:eastAsia="Calibri" w:hAnsi="Comic Sans MS" w:cs="Tahoma"/>
                <w:sz w:val="20"/>
                <w:szCs w:val="20"/>
              </w:rPr>
            </w:pPr>
          </w:p>
        </w:tc>
      </w:tr>
      <w:tr w:rsidR="00B85D3B" w:rsidRPr="00E361A9" w14:paraId="7859C8E2" w14:textId="77777777" w:rsidTr="00D9574A">
        <w:trPr>
          <w:trHeight w:val="60"/>
        </w:trPr>
        <w:tc>
          <w:tcPr>
            <w:tcW w:w="5130" w:type="dxa"/>
            <w:tcBorders>
              <w:top w:val="single" w:sz="4" w:space="0" w:color="000000"/>
              <w:left w:val="single" w:sz="4" w:space="0" w:color="000000"/>
              <w:bottom w:val="single" w:sz="4" w:space="0" w:color="000000"/>
              <w:right w:val="single" w:sz="4" w:space="0" w:color="000000"/>
            </w:tcBorders>
          </w:tcPr>
          <w:p w14:paraId="73645722" w14:textId="77777777" w:rsidR="00B85D3B" w:rsidRPr="00E361A9" w:rsidRDefault="00B85D3B" w:rsidP="00D9574A">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B6FB593" w14:textId="77777777" w:rsidR="00B85D3B" w:rsidRPr="00E361A9" w:rsidRDefault="00B85D3B" w:rsidP="00D9574A">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795BCEB" w14:textId="77777777" w:rsidR="00B85D3B" w:rsidRPr="00E361A9" w:rsidRDefault="00B85D3B" w:rsidP="00D9574A">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67D483C" w14:textId="77777777" w:rsidR="00B85D3B" w:rsidRPr="00E361A9" w:rsidRDefault="00B85D3B" w:rsidP="00D9574A">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F48D681" w14:textId="77777777" w:rsidR="00B85D3B" w:rsidRPr="00E361A9" w:rsidRDefault="00B85D3B" w:rsidP="00D9574A">
            <w:pPr>
              <w:jc w:val="center"/>
              <w:rPr>
                <w:rFonts w:ascii="Comic Sans MS" w:eastAsia="Calibri" w:hAnsi="Comic Sans MS" w:cs="Tahoma"/>
                <w:sz w:val="20"/>
                <w:szCs w:val="20"/>
              </w:rPr>
            </w:pPr>
          </w:p>
        </w:tc>
      </w:tr>
    </w:tbl>
    <w:p w14:paraId="277C84E2" w14:textId="77777777" w:rsidR="00B85D3B" w:rsidRPr="00E361A9" w:rsidRDefault="00B85D3B" w:rsidP="00B85D3B">
      <w:pPr>
        <w:jc w:val="both"/>
        <w:rPr>
          <w:rFonts w:ascii="Comic Sans MS" w:eastAsia="Calibri" w:hAnsi="Comic Sans MS" w:cs="Tahoma"/>
          <w:color w:val="000000"/>
          <w:sz w:val="20"/>
          <w:szCs w:val="20"/>
          <w:u w:val="single"/>
        </w:rPr>
      </w:pPr>
    </w:p>
    <w:p w14:paraId="6F029276" w14:textId="77777777" w:rsidR="00B85D3B" w:rsidRPr="00E361A9" w:rsidRDefault="00B85D3B" w:rsidP="00B85D3B">
      <w:pPr>
        <w:pStyle w:val="NoSpacing"/>
        <w:rPr>
          <w:rFonts w:ascii="Comic Sans MS" w:hAnsi="Comic Sans MS" w:cs="Tahoma"/>
          <w:sz w:val="20"/>
          <w:szCs w:val="20"/>
        </w:rPr>
      </w:pPr>
      <w:r w:rsidRPr="00E361A9">
        <w:rPr>
          <w:rFonts w:ascii="Comic Sans MS" w:hAnsi="Comic Sans MS" w:cs="Tahoma"/>
          <w:sz w:val="20"/>
          <w:szCs w:val="20"/>
        </w:rPr>
        <w:t xml:space="preserve">The Chairperson thereupon declared such resolution has been approved. </w:t>
      </w:r>
    </w:p>
    <w:p w14:paraId="677910FB" w14:textId="77777777" w:rsidR="00B85D3B" w:rsidRPr="00E361A9" w:rsidRDefault="00B85D3B" w:rsidP="006323BA">
      <w:pPr>
        <w:pStyle w:val="NoSpacing"/>
        <w:rPr>
          <w:rFonts w:ascii="Comic Sans MS" w:hAnsi="Comic Sans MS" w:cs="Tahoma"/>
          <w:sz w:val="20"/>
          <w:szCs w:val="20"/>
        </w:rPr>
      </w:pPr>
    </w:p>
    <w:p w14:paraId="52802059" w14:textId="512950F4" w:rsidR="00DC1654" w:rsidRPr="00E361A9" w:rsidRDefault="00933D92"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w:t>
      </w:r>
      <w:r w:rsidR="005C15D9" w:rsidRPr="00E361A9">
        <w:rPr>
          <w:rFonts w:ascii="Comic Sans MS" w:eastAsia="Calibri" w:hAnsi="Comic Sans MS" w:cs="Tahoma"/>
          <w:color w:val="000000"/>
          <w:sz w:val="20"/>
          <w:szCs w:val="20"/>
        </w:rPr>
        <w:t>of Commissioner Gonzalez</w:t>
      </w:r>
      <w:r w:rsidR="00431B1A" w:rsidRPr="00E361A9">
        <w:rPr>
          <w:rFonts w:ascii="Comic Sans MS" w:eastAsia="Calibri" w:hAnsi="Comic Sans MS" w:cs="Tahoma"/>
          <w:color w:val="000000"/>
          <w:sz w:val="20"/>
          <w:szCs w:val="20"/>
        </w:rPr>
        <w:t>, which motion</w:t>
      </w:r>
      <w:r w:rsidR="00033F26" w:rsidRPr="00E361A9">
        <w:rPr>
          <w:rFonts w:ascii="Comic Sans MS" w:eastAsia="Calibri" w:hAnsi="Comic Sans MS" w:cs="Tahoma"/>
          <w:color w:val="000000"/>
          <w:sz w:val="20"/>
          <w:szCs w:val="20"/>
        </w:rPr>
        <w:t xml:space="preserve"> was seconded by </w:t>
      </w:r>
      <w:r w:rsidR="00EF4CDD" w:rsidRPr="00E361A9">
        <w:rPr>
          <w:rFonts w:ascii="Comic Sans MS" w:eastAsia="Calibri" w:hAnsi="Comic Sans MS" w:cs="Tahoma"/>
          <w:color w:val="000000"/>
          <w:sz w:val="20"/>
          <w:szCs w:val="20"/>
        </w:rPr>
        <w:t xml:space="preserve">Commissioner </w:t>
      </w:r>
      <w:r w:rsidR="005C15D9" w:rsidRPr="00E361A9">
        <w:rPr>
          <w:rFonts w:ascii="Comic Sans MS" w:eastAsia="Calibri" w:hAnsi="Comic Sans MS" w:cs="Tahoma"/>
          <w:color w:val="000000"/>
          <w:sz w:val="20"/>
          <w:szCs w:val="20"/>
        </w:rPr>
        <w:t>Pabon</w:t>
      </w:r>
      <w:r w:rsidR="004863A6" w:rsidRPr="00E361A9">
        <w:rPr>
          <w:rFonts w:ascii="Comic Sans MS" w:eastAsia="Calibri" w:hAnsi="Comic Sans MS" w:cs="Tahoma"/>
          <w:color w:val="000000"/>
          <w:sz w:val="20"/>
          <w:szCs w:val="20"/>
        </w:rPr>
        <w:t>,</w:t>
      </w:r>
      <w:r w:rsidR="00916442" w:rsidRPr="00E361A9">
        <w:rPr>
          <w:rFonts w:ascii="Comic Sans MS" w:eastAsia="Calibri" w:hAnsi="Comic Sans MS" w:cs="Tahoma"/>
          <w:color w:val="000000"/>
          <w:sz w:val="20"/>
          <w:szCs w:val="20"/>
        </w:rPr>
        <w:t xml:space="preserve"> the</w:t>
      </w:r>
      <w:r w:rsidRPr="00E361A9">
        <w:rPr>
          <w:rFonts w:ascii="Comic Sans MS" w:eastAsia="Calibri" w:hAnsi="Comic Sans MS" w:cs="Tahoma"/>
          <w:color w:val="000000"/>
          <w:sz w:val="20"/>
          <w:szCs w:val="20"/>
        </w:rPr>
        <w:t xml:space="preserve"> Board concurred to</w:t>
      </w:r>
      <w:r w:rsidR="00C67799" w:rsidRPr="00E361A9">
        <w:rPr>
          <w:rFonts w:ascii="Comic Sans MS" w:eastAsia="Calibri" w:hAnsi="Comic Sans MS" w:cs="Tahoma"/>
          <w:color w:val="000000"/>
          <w:sz w:val="20"/>
          <w:szCs w:val="20"/>
        </w:rPr>
        <w:t xml:space="preserve"> </w:t>
      </w:r>
      <w:r w:rsidR="006863AC" w:rsidRPr="00E361A9">
        <w:rPr>
          <w:rFonts w:ascii="Comic Sans MS" w:eastAsia="Calibri" w:hAnsi="Comic Sans MS" w:cs="Tahoma"/>
          <w:color w:val="000000"/>
          <w:sz w:val="20"/>
          <w:szCs w:val="20"/>
        </w:rPr>
        <w:t xml:space="preserve">approve the </w:t>
      </w:r>
      <w:r w:rsidR="005C15D9" w:rsidRPr="00E361A9">
        <w:rPr>
          <w:rFonts w:ascii="Comic Sans MS" w:eastAsia="Calibri" w:hAnsi="Comic Sans MS" w:cs="Tahoma"/>
          <w:color w:val="000000"/>
          <w:sz w:val="20"/>
          <w:szCs w:val="20"/>
        </w:rPr>
        <w:t>January 2024</w:t>
      </w:r>
      <w:r w:rsidR="00C7368D" w:rsidRPr="00E361A9">
        <w:rPr>
          <w:rFonts w:ascii="Comic Sans MS" w:eastAsia="Calibri" w:hAnsi="Comic Sans MS" w:cs="Tahoma"/>
          <w:color w:val="000000"/>
          <w:sz w:val="20"/>
          <w:szCs w:val="20"/>
        </w:rPr>
        <w:t xml:space="preserve"> Bill List and Communications</w:t>
      </w:r>
      <w:r w:rsidR="002178AC" w:rsidRPr="00E361A9">
        <w:rPr>
          <w:rFonts w:ascii="Comic Sans MS" w:eastAsia="Calibri" w:hAnsi="Comic Sans MS" w:cs="Tahoma"/>
          <w:color w:val="000000"/>
          <w:sz w:val="20"/>
          <w:szCs w:val="20"/>
        </w:rPr>
        <w:t xml:space="preserve">, </w:t>
      </w:r>
      <w:r w:rsidRPr="00E361A9">
        <w:rPr>
          <w:rFonts w:ascii="Comic Sans MS" w:eastAsia="Calibri" w:hAnsi="Comic Sans MS" w:cs="Tahoma"/>
          <w:color w:val="000000"/>
          <w:sz w:val="20"/>
          <w:szCs w:val="20"/>
        </w:rPr>
        <w:t xml:space="preserve">as presented.  Upon roll call, the following vote was carried: </w:t>
      </w:r>
    </w:p>
    <w:p w14:paraId="64627D11" w14:textId="77777777" w:rsidR="007567E2" w:rsidRPr="00E361A9" w:rsidRDefault="007567E2" w:rsidP="00A51B2B">
      <w:pPr>
        <w:jc w:val="both"/>
        <w:rPr>
          <w:rFonts w:ascii="Comic Sans MS" w:eastAsia="Calibri" w:hAnsi="Comic Sans MS" w:cs="Tahoma"/>
          <w:color w:val="000000"/>
          <w:sz w:val="20"/>
          <w:szCs w:val="20"/>
        </w:rPr>
      </w:pPr>
    </w:p>
    <w:p w14:paraId="5C52DB8E" w14:textId="77777777" w:rsidR="00D36066" w:rsidRPr="00E361A9" w:rsidRDefault="00D36066" w:rsidP="00D36066">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36066" w:rsidRPr="00E361A9" w14:paraId="47E0401A"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1BDB60B"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15FDAD93"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FF89155"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3DEC34CF"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29B2B541"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D36066" w:rsidRPr="00E361A9" w14:paraId="3ABE77A1"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0107F5D9"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96F357D"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A63C3F8"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061D1FA"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3C153F3" w14:textId="77777777" w:rsidR="00D36066" w:rsidRPr="00E361A9" w:rsidRDefault="00D36066" w:rsidP="00D6502C">
            <w:pPr>
              <w:jc w:val="center"/>
              <w:rPr>
                <w:rFonts w:ascii="Comic Sans MS" w:eastAsia="Calibri" w:hAnsi="Comic Sans MS" w:cs="Tahoma"/>
                <w:sz w:val="20"/>
                <w:szCs w:val="20"/>
              </w:rPr>
            </w:pPr>
          </w:p>
        </w:tc>
      </w:tr>
      <w:tr w:rsidR="00D36066" w:rsidRPr="00E361A9" w14:paraId="66D9A1DC"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380039F9"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BBCE12A" w14:textId="7ECFA7D0" w:rsidR="00D36066" w:rsidRPr="00E361A9" w:rsidRDefault="00D36066" w:rsidP="00D6502C">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1817150D"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88F52E3"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D6BAD06" w14:textId="3D1B1E72" w:rsidR="00D36066" w:rsidRPr="00E361A9" w:rsidRDefault="005C15D9"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D36066" w:rsidRPr="00E361A9" w14:paraId="3A909BF6"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623573A"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4D631E6" w14:textId="34746B5D" w:rsidR="00D36066" w:rsidRPr="00E361A9" w:rsidRDefault="00D36066" w:rsidP="00D6502C">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84518A0"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DCE8452"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6B72199" w14:textId="4793C6BB" w:rsidR="00D36066" w:rsidRPr="00E361A9" w:rsidRDefault="005C15D9"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D36066" w:rsidRPr="00E361A9" w14:paraId="7FE4A362"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58BBFABE"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E8F24B7"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4804438"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7C5D39D"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B53FB83" w14:textId="77777777" w:rsidR="00D36066" w:rsidRPr="00E361A9" w:rsidRDefault="00D36066" w:rsidP="00D6502C">
            <w:pPr>
              <w:jc w:val="center"/>
              <w:rPr>
                <w:rFonts w:ascii="Comic Sans MS" w:eastAsia="Calibri" w:hAnsi="Comic Sans MS" w:cs="Tahoma"/>
                <w:sz w:val="20"/>
                <w:szCs w:val="20"/>
              </w:rPr>
            </w:pPr>
          </w:p>
        </w:tc>
      </w:tr>
      <w:tr w:rsidR="00D36066" w:rsidRPr="00E361A9" w14:paraId="5D3DC7D0"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015CDBCB"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268B184"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56F0CB0"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046AB47"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25BFD9" w14:textId="77777777" w:rsidR="00D36066" w:rsidRPr="00E361A9" w:rsidRDefault="00D36066" w:rsidP="00D6502C">
            <w:pPr>
              <w:jc w:val="center"/>
              <w:rPr>
                <w:rFonts w:ascii="Comic Sans MS" w:eastAsia="Calibri" w:hAnsi="Comic Sans MS" w:cs="Tahoma"/>
                <w:sz w:val="20"/>
                <w:szCs w:val="20"/>
              </w:rPr>
            </w:pPr>
          </w:p>
        </w:tc>
      </w:tr>
      <w:tr w:rsidR="00D36066" w:rsidRPr="00E361A9" w14:paraId="0F383EB6"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26276A8E"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12F83F4"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6E61497"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3B09C60"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96BFF92" w14:textId="77777777" w:rsidR="00D36066" w:rsidRPr="00E361A9" w:rsidRDefault="00D36066" w:rsidP="00D6502C">
            <w:pPr>
              <w:jc w:val="center"/>
              <w:rPr>
                <w:rFonts w:ascii="Comic Sans MS" w:eastAsia="Calibri" w:hAnsi="Comic Sans MS" w:cs="Tahoma"/>
                <w:sz w:val="20"/>
                <w:szCs w:val="20"/>
              </w:rPr>
            </w:pPr>
          </w:p>
        </w:tc>
      </w:tr>
      <w:tr w:rsidR="00D36066" w:rsidRPr="00E361A9" w14:paraId="0814132C"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BCA8835"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3D84D05"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C0F84B8"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A6360C2"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83CB1F" w14:textId="77777777" w:rsidR="00D36066" w:rsidRPr="00E361A9" w:rsidRDefault="00D36066" w:rsidP="00D6502C">
            <w:pPr>
              <w:jc w:val="center"/>
              <w:rPr>
                <w:rFonts w:ascii="Comic Sans MS" w:eastAsia="Calibri" w:hAnsi="Comic Sans MS" w:cs="Tahoma"/>
                <w:sz w:val="20"/>
                <w:szCs w:val="20"/>
              </w:rPr>
            </w:pPr>
          </w:p>
        </w:tc>
      </w:tr>
    </w:tbl>
    <w:p w14:paraId="0530273A" w14:textId="77777777" w:rsidR="00D36066" w:rsidRPr="00E361A9" w:rsidRDefault="00D36066" w:rsidP="00D36066">
      <w:pPr>
        <w:jc w:val="both"/>
        <w:rPr>
          <w:rFonts w:ascii="Comic Sans MS" w:eastAsia="Calibri" w:hAnsi="Comic Sans MS" w:cs="Tahoma"/>
          <w:color w:val="000000"/>
          <w:sz w:val="20"/>
          <w:szCs w:val="20"/>
          <w:u w:val="single"/>
        </w:rPr>
      </w:pPr>
    </w:p>
    <w:p w14:paraId="7E0E86B7" w14:textId="77777777" w:rsidR="008619BC" w:rsidRPr="00E361A9" w:rsidRDefault="008619BC" w:rsidP="008619BC">
      <w:pPr>
        <w:ind w:right="720"/>
        <w:jc w:val="both"/>
        <w:rPr>
          <w:rFonts w:ascii="Comic Sans MS" w:hAnsi="Comic Sans MS"/>
          <w:sz w:val="20"/>
          <w:szCs w:val="20"/>
        </w:rPr>
      </w:pPr>
    </w:p>
    <w:p w14:paraId="48622661" w14:textId="1531E01D" w:rsidR="00BF1613" w:rsidRPr="00E361A9" w:rsidRDefault="00BF1613"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5C15D9" w:rsidRPr="00E361A9">
        <w:rPr>
          <w:rFonts w:ascii="Comic Sans MS" w:eastAsia="Calibri" w:hAnsi="Comic Sans MS" w:cs="Tahoma"/>
          <w:color w:val="000000"/>
          <w:sz w:val="20"/>
          <w:szCs w:val="20"/>
        </w:rPr>
        <w:t>Commissioner Gonzalez</w:t>
      </w:r>
      <w:r w:rsidR="00D212C2" w:rsidRPr="00E361A9">
        <w:rPr>
          <w:rFonts w:ascii="Comic Sans MS" w:eastAsia="Calibri" w:hAnsi="Comic Sans MS" w:cs="Tahoma"/>
          <w:color w:val="000000"/>
          <w:sz w:val="20"/>
          <w:szCs w:val="20"/>
        </w:rPr>
        <w:t>,</w:t>
      </w:r>
      <w:r w:rsidRPr="00E361A9">
        <w:rPr>
          <w:rFonts w:ascii="Comic Sans MS" w:eastAsia="Calibri" w:hAnsi="Comic Sans MS" w:cs="Tahoma"/>
          <w:color w:val="000000"/>
          <w:sz w:val="20"/>
          <w:szCs w:val="20"/>
        </w:rPr>
        <w:t xml:space="preserve"> which motion was seconded by</w:t>
      </w:r>
      <w:r w:rsidR="00C7368D" w:rsidRPr="00E361A9">
        <w:rPr>
          <w:rFonts w:ascii="Comic Sans MS" w:eastAsia="Calibri" w:hAnsi="Comic Sans MS" w:cs="Tahoma"/>
          <w:color w:val="000000"/>
          <w:sz w:val="20"/>
          <w:szCs w:val="20"/>
        </w:rPr>
        <w:t xml:space="preserve"> </w:t>
      </w:r>
      <w:r w:rsidR="00E6596E" w:rsidRPr="00E361A9">
        <w:rPr>
          <w:rFonts w:ascii="Comic Sans MS" w:eastAsia="Calibri" w:hAnsi="Comic Sans MS" w:cs="Tahoma"/>
          <w:color w:val="000000"/>
          <w:sz w:val="20"/>
          <w:szCs w:val="20"/>
        </w:rPr>
        <w:t xml:space="preserve">Commissioner </w:t>
      </w:r>
      <w:r w:rsidR="005C15D9" w:rsidRPr="00E361A9">
        <w:rPr>
          <w:rFonts w:ascii="Comic Sans MS" w:eastAsia="Calibri" w:hAnsi="Comic Sans MS" w:cs="Tahoma"/>
          <w:color w:val="000000"/>
          <w:sz w:val="20"/>
          <w:szCs w:val="20"/>
        </w:rPr>
        <w:t>Pabon</w:t>
      </w:r>
      <w:r w:rsidRPr="00E361A9">
        <w:rPr>
          <w:rFonts w:ascii="Comic Sans MS" w:eastAsia="Calibri" w:hAnsi="Comic Sans MS" w:cs="Tahoma"/>
          <w:sz w:val="20"/>
          <w:szCs w:val="20"/>
        </w:rPr>
        <w:t>,</w:t>
      </w:r>
      <w:r w:rsidRPr="00E361A9">
        <w:rPr>
          <w:rFonts w:ascii="Comic Sans MS" w:eastAsia="Calibri" w:hAnsi="Comic Sans MS" w:cs="Tahoma"/>
          <w:color w:val="000000"/>
          <w:sz w:val="20"/>
          <w:szCs w:val="20"/>
        </w:rPr>
        <w:t xml:space="preserve"> the Board </w:t>
      </w:r>
      <w:r w:rsidR="00674EE4" w:rsidRPr="00E361A9">
        <w:rPr>
          <w:rFonts w:ascii="Comic Sans MS" w:eastAsia="Calibri" w:hAnsi="Comic Sans MS" w:cs="Tahoma"/>
          <w:color w:val="000000"/>
          <w:sz w:val="20"/>
          <w:szCs w:val="20"/>
        </w:rPr>
        <w:t>concurred to</w:t>
      </w:r>
      <w:r w:rsidR="002B4A8B" w:rsidRPr="00E361A9">
        <w:rPr>
          <w:rFonts w:ascii="Comic Sans MS" w:eastAsia="Calibri" w:hAnsi="Comic Sans MS" w:cs="Tahoma"/>
          <w:color w:val="000000"/>
          <w:sz w:val="20"/>
          <w:szCs w:val="20"/>
        </w:rPr>
        <w:t xml:space="preserve"> </w:t>
      </w:r>
      <w:r w:rsidR="00104C0C" w:rsidRPr="00E361A9">
        <w:rPr>
          <w:rFonts w:ascii="Comic Sans MS" w:eastAsia="Calibri" w:hAnsi="Comic Sans MS" w:cs="Tahoma"/>
          <w:color w:val="000000"/>
          <w:sz w:val="20"/>
          <w:szCs w:val="20"/>
        </w:rPr>
        <w:t>approve</w:t>
      </w:r>
      <w:r w:rsidR="0051177B" w:rsidRPr="00E361A9">
        <w:rPr>
          <w:rFonts w:ascii="Comic Sans MS" w:eastAsia="Calibri" w:hAnsi="Comic Sans MS" w:cs="Tahoma"/>
          <w:color w:val="000000"/>
          <w:sz w:val="20"/>
          <w:szCs w:val="20"/>
        </w:rPr>
        <w:t xml:space="preserve"> the</w:t>
      </w:r>
      <w:r w:rsidR="005C15D9" w:rsidRPr="00E361A9">
        <w:rPr>
          <w:rFonts w:ascii="Comic Sans MS" w:eastAsia="Calibri" w:hAnsi="Comic Sans MS" w:cs="Tahoma"/>
          <w:color w:val="000000"/>
          <w:sz w:val="20"/>
          <w:szCs w:val="20"/>
        </w:rPr>
        <w:t xml:space="preserve"> January 2024</w:t>
      </w:r>
      <w:r w:rsidR="0051177B" w:rsidRPr="00E361A9">
        <w:rPr>
          <w:rFonts w:ascii="Comic Sans MS" w:eastAsia="Calibri" w:hAnsi="Comic Sans MS" w:cs="Tahoma"/>
          <w:color w:val="000000"/>
          <w:sz w:val="20"/>
          <w:szCs w:val="20"/>
        </w:rPr>
        <w:t xml:space="preserve"> PARTNER payment of expenses incurred through Dunlap RAD and Hansen RAD</w:t>
      </w:r>
      <w:r w:rsidRPr="00E361A9">
        <w:rPr>
          <w:rFonts w:ascii="Comic Sans MS" w:eastAsia="Calibri" w:hAnsi="Comic Sans MS" w:cs="Tahoma"/>
          <w:color w:val="000000"/>
          <w:sz w:val="20"/>
          <w:szCs w:val="20"/>
        </w:rPr>
        <w:t xml:space="preserve">, as presented. Upon roll call, the following vote was carried: </w:t>
      </w:r>
    </w:p>
    <w:p w14:paraId="786731AC" w14:textId="77777777" w:rsidR="00B84BBF" w:rsidRPr="00E361A9" w:rsidRDefault="00B84BBF" w:rsidP="00A51B2B">
      <w:pPr>
        <w:jc w:val="both"/>
        <w:rPr>
          <w:rFonts w:ascii="Comic Sans MS" w:eastAsia="Calibri" w:hAnsi="Comic Sans MS" w:cs="Tahoma"/>
          <w:color w:val="000000"/>
          <w:sz w:val="20"/>
          <w:szCs w:val="20"/>
        </w:rPr>
      </w:pPr>
    </w:p>
    <w:p w14:paraId="57FD7707" w14:textId="77777777" w:rsidR="00D36066" w:rsidRPr="00E361A9" w:rsidRDefault="00D36066" w:rsidP="00D36066">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36066" w:rsidRPr="00E361A9" w14:paraId="1726F8D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31CC1F96"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7EE48160"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F442F72"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15DCEDBA"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5798ACB8"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D36066" w:rsidRPr="00E361A9" w14:paraId="3C1DF292"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D263750"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E24C9A9"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592AD0"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BCC6646"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7C56E3" w14:textId="77777777" w:rsidR="00D36066" w:rsidRPr="00E361A9" w:rsidRDefault="00D36066" w:rsidP="00D6502C">
            <w:pPr>
              <w:jc w:val="center"/>
              <w:rPr>
                <w:rFonts w:ascii="Comic Sans MS" w:eastAsia="Calibri" w:hAnsi="Comic Sans MS" w:cs="Tahoma"/>
                <w:sz w:val="20"/>
                <w:szCs w:val="20"/>
              </w:rPr>
            </w:pPr>
          </w:p>
        </w:tc>
      </w:tr>
      <w:tr w:rsidR="00D36066" w:rsidRPr="00E361A9" w14:paraId="00697FBA"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63EF960A"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95BF703" w14:textId="7A52BF52" w:rsidR="00D36066" w:rsidRPr="00E361A9" w:rsidRDefault="00D36066" w:rsidP="00D6502C">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820382E"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71833EB"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68CBE33" w14:textId="0768F999" w:rsidR="00D36066" w:rsidRPr="00E361A9" w:rsidRDefault="005C15D9"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D36066" w:rsidRPr="00E361A9" w14:paraId="2548A66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A55A3D6"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27B3B75" w14:textId="408A77C6" w:rsidR="00D36066" w:rsidRPr="00E361A9" w:rsidRDefault="00D36066" w:rsidP="00D6502C">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CA4E33F"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CAEEFE1"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E357EA7" w14:textId="1860FAF9" w:rsidR="00D36066" w:rsidRPr="00E361A9" w:rsidRDefault="00BD3164"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r>
      <w:tr w:rsidR="00D36066" w:rsidRPr="00E361A9" w14:paraId="75AA2AC9"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F25BB06"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584D90E"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487BBF0"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641B577"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1DB5074" w14:textId="77777777" w:rsidR="00D36066" w:rsidRPr="00E361A9" w:rsidRDefault="00D36066" w:rsidP="00D6502C">
            <w:pPr>
              <w:jc w:val="center"/>
              <w:rPr>
                <w:rFonts w:ascii="Comic Sans MS" w:eastAsia="Calibri" w:hAnsi="Comic Sans MS" w:cs="Tahoma"/>
                <w:sz w:val="20"/>
                <w:szCs w:val="20"/>
              </w:rPr>
            </w:pPr>
          </w:p>
        </w:tc>
      </w:tr>
      <w:tr w:rsidR="00D36066" w:rsidRPr="00E361A9" w14:paraId="0E4FB6B5"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1C384726"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60E4676"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CB1E58C"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FC00D0B"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C12906" w14:textId="77777777" w:rsidR="00D36066" w:rsidRPr="00E361A9" w:rsidRDefault="00D36066" w:rsidP="00D6502C">
            <w:pPr>
              <w:jc w:val="center"/>
              <w:rPr>
                <w:rFonts w:ascii="Comic Sans MS" w:eastAsia="Calibri" w:hAnsi="Comic Sans MS" w:cs="Tahoma"/>
                <w:sz w:val="20"/>
                <w:szCs w:val="20"/>
              </w:rPr>
            </w:pPr>
          </w:p>
        </w:tc>
      </w:tr>
      <w:tr w:rsidR="00D36066" w:rsidRPr="00E361A9" w14:paraId="3ECE9D18"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2320E40B"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FD94CDE"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E66B672"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71E612"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93EBEC" w14:textId="77777777" w:rsidR="00D36066" w:rsidRPr="00E361A9" w:rsidRDefault="00D36066" w:rsidP="00D6502C">
            <w:pPr>
              <w:jc w:val="center"/>
              <w:rPr>
                <w:rFonts w:ascii="Comic Sans MS" w:eastAsia="Calibri" w:hAnsi="Comic Sans MS" w:cs="Tahoma"/>
                <w:sz w:val="20"/>
                <w:szCs w:val="20"/>
              </w:rPr>
            </w:pPr>
          </w:p>
        </w:tc>
      </w:tr>
      <w:tr w:rsidR="00D36066" w:rsidRPr="00E361A9" w14:paraId="5AC37A0A"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176D6BD3" w14:textId="77777777" w:rsidR="00D36066" w:rsidRPr="00E361A9" w:rsidRDefault="00D36066" w:rsidP="00D6502C">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CE49C7" w14:textId="77777777" w:rsidR="00D36066" w:rsidRPr="00E361A9" w:rsidRDefault="00D36066" w:rsidP="00D6502C">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3F1461D" w14:textId="77777777" w:rsidR="00D36066" w:rsidRPr="00E361A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A1B92D0" w14:textId="77777777" w:rsidR="00D36066" w:rsidRPr="00E361A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EDC0BF4" w14:textId="77777777" w:rsidR="00D36066" w:rsidRPr="00E361A9" w:rsidRDefault="00D36066" w:rsidP="00D6502C">
            <w:pPr>
              <w:jc w:val="center"/>
              <w:rPr>
                <w:rFonts w:ascii="Comic Sans MS" w:eastAsia="Calibri" w:hAnsi="Comic Sans MS" w:cs="Tahoma"/>
                <w:sz w:val="20"/>
                <w:szCs w:val="20"/>
              </w:rPr>
            </w:pPr>
          </w:p>
        </w:tc>
      </w:tr>
    </w:tbl>
    <w:p w14:paraId="182DA8C7" w14:textId="0BFA0AA3" w:rsidR="00D36066" w:rsidRDefault="00D36066" w:rsidP="00D36066">
      <w:pPr>
        <w:jc w:val="both"/>
        <w:rPr>
          <w:rFonts w:ascii="Comic Sans MS" w:eastAsia="Calibri" w:hAnsi="Comic Sans MS" w:cs="Tahoma"/>
          <w:color w:val="000000"/>
          <w:sz w:val="20"/>
          <w:szCs w:val="20"/>
          <w:u w:val="single"/>
        </w:rPr>
      </w:pPr>
    </w:p>
    <w:p w14:paraId="1276C8D6" w14:textId="2B2E9AF2" w:rsidR="00E361A9" w:rsidRDefault="00E361A9" w:rsidP="00D36066">
      <w:pPr>
        <w:jc w:val="both"/>
        <w:rPr>
          <w:rFonts w:ascii="Comic Sans MS" w:eastAsia="Calibri" w:hAnsi="Comic Sans MS" w:cs="Tahoma"/>
          <w:color w:val="000000"/>
          <w:sz w:val="20"/>
          <w:szCs w:val="20"/>
          <w:u w:val="single"/>
        </w:rPr>
      </w:pPr>
    </w:p>
    <w:p w14:paraId="3A3C8736" w14:textId="4E9C9049" w:rsidR="00DC1654" w:rsidRPr="00E361A9" w:rsidRDefault="00933D92" w:rsidP="00045AB4">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u w:val="single"/>
        </w:rPr>
        <w:t>PUBLIC SESSION</w:t>
      </w:r>
    </w:p>
    <w:p w14:paraId="3F1BFAE2" w14:textId="77777777" w:rsidR="00DC1654" w:rsidRPr="00E361A9"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E361A9">
        <w:rPr>
          <w:rFonts w:ascii="Comic Sans MS" w:eastAsia="Calibri" w:hAnsi="Comic Sans MS" w:cs="Tahoma"/>
          <w:color w:val="000000"/>
          <w:sz w:val="20"/>
          <w:szCs w:val="20"/>
        </w:rPr>
        <w:t xml:space="preserve">No comment from the public. </w:t>
      </w:r>
    </w:p>
    <w:p w14:paraId="2F7488E5" w14:textId="77777777" w:rsidR="00DC1654" w:rsidRPr="00E361A9"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A20FDA1" w14:textId="1F86E7CA" w:rsidR="008E7330"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UNFINISHED BUSINESS</w:t>
      </w:r>
      <w:r w:rsidR="00CF4258" w:rsidRPr="00E361A9">
        <w:rPr>
          <w:rFonts w:ascii="Comic Sans MS" w:eastAsia="Calibri" w:hAnsi="Comic Sans MS" w:cs="Tahoma"/>
          <w:color w:val="000000"/>
          <w:sz w:val="20"/>
          <w:szCs w:val="20"/>
          <w:u w:val="single"/>
        </w:rPr>
        <w:t xml:space="preserve"> – None reported.</w:t>
      </w:r>
    </w:p>
    <w:p w14:paraId="64BAA0FC" w14:textId="350B8633" w:rsidR="00CA43B8" w:rsidRPr="00E361A9" w:rsidRDefault="00CA43B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rPr>
        <w:tab/>
      </w:r>
    </w:p>
    <w:p w14:paraId="485E8B12" w14:textId="77EADFCC" w:rsidR="00E9481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NEW BUSINESS</w:t>
      </w:r>
      <w:r w:rsidR="00CA43B8" w:rsidRPr="00E361A9">
        <w:rPr>
          <w:rFonts w:ascii="Comic Sans MS" w:eastAsia="Calibri" w:hAnsi="Comic Sans MS" w:cs="Tahoma"/>
          <w:color w:val="000000"/>
          <w:sz w:val="20"/>
          <w:szCs w:val="20"/>
          <w:u w:val="single"/>
        </w:rPr>
        <w:t xml:space="preserve"> – None reported.</w:t>
      </w:r>
    </w:p>
    <w:p w14:paraId="33CD1C49" w14:textId="6670A714" w:rsidR="00DC1654" w:rsidRPr="00E361A9" w:rsidRDefault="00E94812" w:rsidP="00CA43B8">
      <w:pPr>
        <w:jc w:val="both"/>
        <w:rPr>
          <w:rFonts w:ascii="Comic Sans MS" w:eastAsia="Calibri" w:hAnsi="Comic Sans MS" w:cs="Tahoma"/>
          <w:i/>
          <w:color w:val="000000"/>
          <w:sz w:val="20"/>
          <w:szCs w:val="20"/>
        </w:rPr>
      </w:pPr>
      <w:r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5EC2FC6D" w14:textId="000EEDD4" w:rsidR="00DC1654" w:rsidRPr="00E361A9" w:rsidRDefault="005B6374"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REPORT OF THE ATTORNEY</w:t>
      </w:r>
      <w:r w:rsidR="00D36066" w:rsidRPr="00E361A9">
        <w:rPr>
          <w:rFonts w:ascii="Comic Sans MS" w:eastAsia="Calibri" w:hAnsi="Comic Sans MS" w:cs="Tahoma"/>
          <w:color w:val="000000"/>
          <w:sz w:val="20"/>
          <w:szCs w:val="20"/>
          <w:u w:val="single"/>
        </w:rPr>
        <w:t xml:space="preserve"> – None reported.</w:t>
      </w:r>
    </w:p>
    <w:p w14:paraId="72A9F38E" w14:textId="3F448D0A" w:rsidR="004E7458" w:rsidRPr="00E361A9" w:rsidRDefault="005B637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2BB56841" w14:textId="77777777" w:rsidR="00C23943" w:rsidRPr="00E361A9" w:rsidRDefault="00113E7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REPORT OF THE SECRETARY-TREASURER (Executive Director)</w:t>
      </w:r>
    </w:p>
    <w:p w14:paraId="696D4BF8" w14:textId="05773568" w:rsidR="007F320A" w:rsidRPr="00E361A9" w:rsidRDefault="00C23943"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 xml:space="preserve">Douglas Dzema, Executive Director informed the Board </w:t>
      </w:r>
      <w:r w:rsidR="007F320A" w:rsidRPr="00E361A9">
        <w:rPr>
          <w:rFonts w:ascii="Comic Sans MS" w:eastAsia="Calibri" w:hAnsi="Comic Sans MS" w:cs="Tahoma"/>
          <w:color w:val="000000"/>
          <w:sz w:val="20"/>
          <w:szCs w:val="20"/>
        </w:rPr>
        <w:t xml:space="preserve">of the following: </w:t>
      </w:r>
    </w:p>
    <w:p w14:paraId="4948908D" w14:textId="291125FA" w:rsidR="00FA55F3" w:rsidRPr="00E361A9" w:rsidRDefault="00BD3164" w:rsidP="00FA55F3">
      <w:pPr>
        <w:pStyle w:val="ListParagraph"/>
        <w:numPr>
          <w:ilvl w:val="1"/>
          <w:numId w:val="1"/>
        </w:numPr>
        <w:jc w:val="both"/>
        <w:rPr>
          <w:rFonts w:ascii="Comic Sans MS" w:eastAsia="Calibri" w:hAnsi="Comic Sans MS" w:cs="Tahoma"/>
          <w:color w:val="000000"/>
          <w:sz w:val="20"/>
          <w:szCs w:val="20"/>
        </w:rPr>
      </w:pPr>
      <w:r w:rsidRPr="00E361A9">
        <w:rPr>
          <w:rFonts w:ascii="Comic Sans MS" w:eastAsia="Calibri" w:hAnsi="Comic Sans MS"/>
          <w:sz w:val="20"/>
          <w:szCs w:val="20"/>
        </w:rPr>
        <w:t>Sustained property damage at Dunlap Homes – 2 separate car accidents into fencing/dumpster areas.</w:t>
      </w:r>
    </w:p>
    <w:p w14:paraId="36D3B000" w14:textId="77777777" w:rsidR="00AD6D7D" w:rsidRPr="00E361A9" w:rsidRDefault="00AD6D7D" w:rsidP="00AD6D7D">
      <w:pPr>
        <w:pStyle w:val="ListParagraph"/>
        <w:tabs>
          <w:tab w:val="left" w:pos="630"/>
        </w:tabs>
        <w:spacing w:line="266" w:lineRule="auto"/>
        <w:ind w:left="1080" w:right="386"/>
        <w:jc w:val="both"/>
        <w:rPr>
          <w:rFonts w:ascii="Comic Sans MS" w:eastAsia="Calibri" w:hAnsi="Comic Sans MS" w:cs="Tahoma"/>
          <w:sz w:val="20"/>
          <w:szCs w:val="20"/>
        </w:rPr>
      </w:pPr>
    </w:p>
    <w:p w14:paraId="7808EE8B" w14:textId="3032AC1C" w:rsidR="004E7458" w:rsidRPr="00E361A9" w:rsidRDefault="004E7458"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u w:val="single"/>
        </w:rPr>
        <w:t>REPORT OF THE CHAIRPERSON</w:t>
      </w:r>
      <w:r w:rsidR="00D36066" w:rsidRPr="00E361A9">
        <w:rPr>
          <w:rFonts w:ascii="Comic Sans MS" w:eastAsia="Calibri" w:hAnsi="Comic Sans MS" w:cs="Tahoma"/>
          <w:sz w:val="20"/>
          <w:szCs w:val="20"/>
        </w:rPr>
        <w:t xml:space="preserve"> – None reported.</w:t>
      </w:r>
    </w:p>
    <w:p w14:paraId="2918792A" w14:textId="61D435D9" w:rsidR="00AD6D7D" w:rsidRPr="00E361A9" w:rsidRDefault="00AD6D7D"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rPr>
        <w:tab/>
      </w:r>
    </w:p>
    <w:p w14:paraId="3F4CEF1C" w14:textId="6A8A9080" w:rsidR="00335719" w:rsidRPr="00E361A9" w:rsidRDefault="004E7458" w:rsidP="00E153B9">
      <w:pPr>
        <w:tabs>
          <w:tab w:val="left" w:pos="630"/>
        </w:tabs>
        <w:spacing w:line="266" w:lineRule="auto"/>
        <w:ind w:right="386"/>
        <w:jc w:val="both"/>
        <w:rPr>
          <w:rFonts w:ascii="Comic Sans MS" w:eastAsia="Calibri" w:hAnsi="Comic Sans MS" w:cs="Tahoma"/>
          <w:color w:val="000000"/>
          <w:sz w:val="20"/>
          <w:szCs w:val="20"/>
        </w:rPr>
      </w:pPr>
      <w:r w:rsidRPr="00E361A9">
        <w:rPr>
          <w:rFonts w:ascii="Comic Sans MS" w:eastAsia="Calibri" w:hAnsi="Comic Sans MS" w:cs="Tahoma"/>
          <w:sz w:val="20"/>
          <w:szCs w:val="20"/>
        </w:rPr>
        <w:tab/>
      </w:r>
      <w:r w:rsidR="00233FD1" w:rsidRPr="00E361A9">
        <w:rPr>
          <w:rFonts w:ascii="Comic Sans MS" w:eastAsia="Calibri" w:hAnsi="Comic Sans MS" w:cs="Tahoma"/>
          <w:sz w:val="20"/>
          <w:szCs w:val="20"/>
        </w:rPr>
        <w:tab/>
      </w:r>
      <w:r w:rsidR="00933D92" w:rsidRPr="00E361A9">
        <w:rPr>
          <w:rFonts w:ascii="Comic Sans MS" w:eastAsia="Calibri" w:hAnsi="Comic Sans MS" w:cs="Tahoma"/>
          <w:sz w:val="20"/>
          <w:szCs w:val="20"/>
        </w:rPr>
        <w:t>On the motion of</w:t>
      </w:r>
      <w:r w:rsidR="00D8131C" w:rsidRPr="00E361A9">
        <w:rPr>
          <w:rFonts w:ascii="Comic Sans MS" w:eastAsia="Calibri" w:hAnsi="Comic Sans MS" w:cs="Tahoma"/>
          <w:sz w:val="20"/>
          <w:szCs w:val="20"/>
        </w:rPr>
        <w:t xml:space="preserve"> </w:t>
      </w:r>
      <w:r w:rsidR="00BD3164" w:rsidRPr="00E361A9">
        <w:rPr>
          <w:rFonts w:ascii="Comic Sans MS" w:eastAsia="Calibri" w:hAnsi="Comic Sans MS" w:cs="Tahoma"/>
          <w:sz w:val="20"/>
          <w:szCs w:val="20"/>
        </w:rPr>
        <w:t>Commissioner Crawford</w:t>
      </w:r>
      <w:r w:rsidR="00933D92" w:rsidRPr="00E361A9">
        <w:rPr>
          <w:rFonts w:ascii="Comic Sans MS" w:eastAsia="Calibri" w:hAnsi="Comic Sans MS" w:cs="Tahoma"/>
          <w:sz w:val="20"/>
          <w:szCs w:val="20"/>
        </w:rPr>
        <w:t>, which motion was</w:t>
      </w:r>
      <w:r w:rsidR="005C66B2" w:rsidRPr="00E361A9">
        <w:rPr>
          <w:rFonts w:ascii="Comic Sans MS" w:eastAsia="Calibri" w:hAnsi="Comic Sans MS" w:cs="Tahoma"/>
          <w:sz w:val="20"/>
          <w:szCs w:val="20"/>
        </w:rPr>
        <w:t xml:space="preserve"> seconded by </w:t>
      </w:r>
      <w:r w:rsidR="00C23943" w:rsidRPr="00E361A9">
        <w:rPr>
          <w:rFonts w:ascii="Comic Sans MS" w:eastAsia="Calibri" w:hAnsi="Comic Sans MS" w:cs="Tahoma"/>
          <w:sz w:val="20"/>
          <w:szCs w:val="20"/>
        </w:rPr>
        <w:t>Commissioner</w:t>
      </w:r>
      <w:r w:rsidR="004863A6" w:rsidRPr="00E361A9">
        <w:rPr>
          <w:rFonts w:ascii="Comic Sans MS" w:eastAsia="Calibri" w:hAnsi="Comic Sans MS" w:cs="Tahoma"/>
          <w:sz w:val="20"/>
          <w:szCs w:val="20"/>
        </w:rPr>
        <w:t xml:space="preserve"> </w:t>
      </w:r>
      <w:r w:rsidR="00E153B9" w:rsidRPr="00E361A9">
        <w:rPr>
          <w:rFonts w:ascii="Comic Sans MS" w:eastAsia="Calibri" w:hAnsi="Comic Sans MS" w:cs="Tahoma"/>
          <w:sz w:val="20"/>
          <w:szCs w:val="20"/>
        </w:rPr>
        <w:t>Soto</w:t>
      </w:r>
      <w:r w:rsidR="001B5D08" w:rsidRPr="00E361A9">
        <w:rPr>
          <w:rFonts w:ascii="Comic Sans MS" w:eastAsia="Calibri" w:hAnsi="Comic Sans MS" w:cs="Tahoma"/>
          <w:sz w:val="20"/>
          <w:szCs w:val="20"/>
        </w:rPr>
        <w:t>,</w:t>
      </w:r>
      <w:r w:rsidR="00933D92" w:rsidRPr="00E361A9">
        <w:rPr>
          <w:rFonts w:ascii="Comic Sans MS" w:eastAsia="Calibri" w:hAnsi="Comic Sans MS" w:cs="Tahoma"/>
          <w:sz w:val="20"/>
          <w:szCs w:val="20"/>
        </w:rPr>
        <w:t xml:space="preserve"> t</w:t>
      </w:r>
      <w:r w:rsidR="00033F26" w:rsidRPr="00E361A9">
        <w:rPr>
          <w:rFonts w:ascii="Comic Sans MS" w:eastAsia="Calibri" w:hAnsi="Comic Sans MS" w:cs="Tahoma"/>
          <w:sz w:val="20"/>
          <w:szCs w:val="20"/>
        </w:rPr>
        <w:t xml:space="preserve">he Board concurred to </w:t>
      </w:r>
      <w:r w:rsidR="00A22DB8" w:rsidRPr="00E361A9">
        <w:rPr>
          <w:rFonts w:ascii="Comic Sans MS" w:eastAsia="Calibri" w:hAnsi="Comic Sans MS" w:cs="Tahoma"/>
          <w:sz w:val="20"/>
          <w:szCs w:val="20"/>
        </w:rPr>
        <w:t>adjourn</w:t>
      </w:r>
      <w:r w:rsidR="00933D92" w:rsidRPr="00E361A9">
        <w:rPr>
          <w:rFonts w:ascii="Comic Sans MS" w:eastAsia="Calibri" w:hAnsi="Comic Sans MS" w:cs="Tahoma"/>
          <w:sz w:val="20"/>
          <w:szCs w:val="20"/>
        </w:rPr>
        <w:t xml:space="preserve">. </w:t>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045D768A" w14:textId="77777777" w:rsidR="003D644C" w:rsidRDefault="003D644C" w:rsidP="00074458">
      <w:pPr>
        <w:ind w:left="5760" w:firstLine="720"/>
        <w:rPr>
          <w:rFonts w:ascii="Comic Sans MS" w:eastAsia="Calibri" w:hAnsi="Comic Sans MS" w:cstheme="majorHAnsi"/>
          <w:color w:val="000000"/>
          <w:sz w:val="20"/>
          <w:szCs w:val="20"/>
        </w:rPr>
      </w:pPr>
    </w:p>
    <w:p w14:paraId="75728F31" w14:textId="77777777" w:rsidR="003D644C" w:rsidRDefault="003D644C" w:rsidP="00074458">
      <w:pPr>
        <w:ind w:left="5760" w:firstLine="720"/>
        <w:rPr>
          <w:rFonts w:ascii="Comic Sans MS" w:eastAsia="Calibri" w:hAnsi="Comic Sans MS" w:cstheme="majorHAnsi"/>
          <w:color w:val="000000"/>
          <w:sz w:val="20"/>
          <w:szCs w:val="20"/>
        </w:rPr>
      </w:pPr>
    </w:p>
    <w:p w14:paraId="29354E86" w14:textId="77777777" w:rsidR="003D644C" w:rsidRDefault="003D644C" w:rsidP="00074458">
      <w:pPr>
        <w:ind w:left="5760" w:firstLine="720"/>
        <w:rPr>
          <w:rFonts w:ascii="Comic Sans MS" w:eastAsia="Calibri" w:hAnsi="Comic Sans MS" w:cstheme="majorHAnsi"/>
          <w:color w:val="000000"/>
          <w:sz w:val="20"/>
          <w:szCs w:val="20"/>
        </w:rPr>
      </w:pPr>
    </w:p>
    <w:p w14:paraId="36AF6542" w14:textId="7019CF5E" w:rsidR="00074458" w:rsidRPr="00E361A9" w:rsidRDefault="00074458" w:rsidP="00074458">
      <w:pPr>
        <w:ind w:left="5760" w:firstLine="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 xml:space="preserve">Respectfully submitted by, </w:t>
      </w:r>
    </w:p>
    <w:p w14:paraId="01CC5438" w14:textId="435ED06F"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p>
    <w:p w14:paraId="276F0246" w14:textId="7146EAC7" w:rsidR="00E060A2" w:rsidRPr="00E361A9" w:rsidRDefault="00856885" w:rsidP="00074458">
      <w:pPr>
        <w:ind w:left="720" w:hanging="720"/>
        <w:rPr>
          <w:rFonts w:ascii="Comic Sans MS" w:eastAsia="Calibri" w:hAnsi="Comic Sans MS" w:cstheme="majorHAnsi"/>
          <w:color w:val="000000"/>
          <w:sz w:val="20"/>
          <w:szCs w:val="20"/>
        </w:rPr>
      </w:pP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Brush Script MT" w:eastAsia="Calibri" w:hAnsi="Brush Script MT" w:cstheme="majorHAnsi"/>
          <w:color w:val="000000"/>
          <w:sz w:val="36"/>
          <w:szCs w:val="36"/>
        </w:rPr>
        <w:t>Douglas G. Dzema</w:t>
      </w:r>
      <w:bookmarkStart w:id="0" w:name="_GoBack"/>
      <w:bookmarkEnd w:id="0"/>
    </w:p>
    <w:p w14:paraId="5EB28331" w14:textId="77777777" w:rsidR="00E060A2" w:rsidRPr="00E361A9" w:rsidRDefault="00E060A2" w:rsidP="00074458">
      <w:pPr>
        <w:ind w:left="720" w:hanging="720"/>
        <w:rPr>
          <w:rFonts w:ascii="Comic Sans MS" w:eastAsia="Calibri" w:hAnsi="Comic Sans MS" w:cstheme="majorHAnsi"/>
          <w:color w:val="000000"/>
          <w:sz w:val="20"/>
          <w:szCs w:val="20"/>
        </w:rPr>
      </w:pPr>
    </w:p>
    <w:p w14:paraId="252E8CB4" w14:textId="658A752D"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t xml:space="preserve">Douglas G. Dzema </w:t>
      </w:r>
    </w:p>
    <w:p w14:paraId="5AB217CF" w14:textId="14C11F31" w:rsidR="00DC1654" w:rsidRPr="00E361A9" w:rsidRDefault="00074458" w:rsidP="00813D7B">
      <w:pPr>
        <w:ind w:left="720" w:hanging="720"/>
        <w:rPr>
          <w:rFonts w:ascii="Comic Sans MS" w:eastAsia="Calibri" w:hAnsi="Comic Sans MS" w:cs="Tahoma"/>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00813D7B" w:rsidRPr="00E361A9">
        <w:rPr>
          <w:rFonts w:ascii="Comic Sans MS" w:eastAsia="Calibri" w:hAnsi="Comic Sans MS" w:cstheme="majorHAnsi"/>
          <w:color w:val="000000"/>
          <w:sz w:val="20"/>
          <w:szCs w:val="20"/>
        </w:rPr>
        <w:t>Executive Director/Secretar</w:t>
      </w:r>
      <w:r w:rsidR="00CF4258" w:rsidRPr="00E361A9">
        <w:rPr>
          <w:rFonts w:ascii="Comic Sans MS" w:eastAsia="Calibri" w:hAnsi="Comic Sans MS" w:cstheme="majorHAnsi"/>
          <w:color w:val="000000"/>
          <w:sz w:val="20"/>
          <w:szCs w:val="20"/>
        </w:rPr>
        <w:t>y</w:t>
      </w:r>
    </w:p>
    <w:sectPr w:rsidR="00DC1654" w:rsidRPr="00E361A9"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0172BA" w:rsidRDefault="000172BA">
      <w:r>
        <w:separator/>
      </w:r>
    </w:p>
  </w:endnote>
  <w:endnote w:type="continuationSeparator" w:id="0">
    <w:p w14:paraId="7D4B00F0" w14:textId="77777777" w:rsidR="000172BA" w:rsidRDefault="000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4E5E69C8" w:rsidR="00CF3C47" w:rsidRDefault="00CF3C47">
            <w:pPr>
              <w:pStyle w:val="Footer"/>
              <w:jc w:val="center"/>
            </w:pPr>
            <w:r>
              <w:t xml:space="preserve">Page </w:t>
            </w:r>
            <w:r>
              <w:rPr>
                <w:b/>
                <w:bCs/>
              </w:rPr>
              <w:fldChar w:fldCharType="begin"/>
            </w:r>
            <w:r>
              <w:rPr>
                <w:b/>
                <w:bCs/>
              </w:rPr>
              <w:instrText xml:space="preserve"> PAGE </w:instrText>
            </w:r>
            <w:r>
              <w:rPr>
                <w:b/>
                <w:bCs/>
              </w:rPr>
              <w:fldChar w:fldCharType="separate"/>
            </w:r>
            <w:r w:rsidR="0085688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56885">
              <w:rPr>
                <w:b/>
                <w:bCs/>
                <w:noProof/>
              </w:rPr>
              <w:t>1</w:t>
            </w:r>
            <w:r>
              <w:rPr>
                <w:b/>
                <w:bCs/>
              </w:rPr>
              <w:fldChar w:fldCharType="end"/>
            </w:r>
          </w:p>
        </w:sdtContent>
      </w:sdt>
    </w:sdtContent>
  </w:sdt>
  <w:p w14:paraId="39308662" w14:textId="77777777" w:rsidR="00E627FF" w:rsidRDefault="00E627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0172BA" w:rsidRDefault="000172BA">
      <w:r>
        <w:separator/>
      </w:r>
    </w:p>
  </w:footnote>
  <w:footnote w:type="continuationSeparator" w:id="0">
    <w:p w14:paraId="2923FD57" w14:textId="77777777" w:rsidR="000172BA" w:rsidRDefault="0001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458"/>
    <w:rsid w:val="00074DD8"/>
    <w:rsid w:val="00076E8C"/>
    <w:rsid w:val="00076EF2"/>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3CAD"/>
    <w:rsid w:val="00113E78"/>
    <w:rsid w:val="0012115B"/>
    <w:rsid w:val="001218FA"/>
    <w:rsid w:val="00124437"/>
    <w:rsid w:val="00124CC1"/>
    <w:rsid w:val="00125950"/>
    <w:rsid w:val="00127000"/>
    <w:rsid w:val="00135187"/>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3F6A"/>
    <w:rsid w:val="006F0092"/>
    <w:rsid w:val="00700942"/>
    <w:rsid w:val="00702D9A"/>
    <w:rsid w:val="00703002"/>
    <w:rsid w:val="00710CD2"/>
    <w:rsid w:val="00710D8B"/>
    <w:rsid w:val="00713485"/>
    <w:rsid w:val="00713A94"/>
    <w:rsid w:val="00720A19"/>
    <w:rsid w:val="00725CEC"/>
    <w:rsid w:val="007306F5"/>
    <w:rsid w:val="00732732"/>
    <w:rsid w:val="00733955"/>
    <w:rsid w:val="00733B54"/>
    <w:rsid w:val="00734DF5"/>
    <w:rsid w:val="007352CC"/>
    <w:rsid w:val="00735AE7"/>
    <w:rsid w:val="007364E0"/>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A0E7B"/>
    <w:rsid w:val="007A1067"/>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664B"/>
    <w:rsid w:val="00830312"/>
    <w:rsid w:val="00834979"/>
    <w:rsid w:val="00834CC2"/>
    <w:rsid w:val="00834D15"/>
    <w:rsid w:val="00837704"/>
    <w:rsid w:val="0084084A"/>
    <w:rsid w:val="0084125B"/>
    <w:rsid w:val="00843A85"/>
    <w:rsid w:val="008525A3"/>
    <w:rsid w:val="00856885"/>
    <w:rsid w:val="00857E87"/>
    <w:rsid w:val="008619BC"/>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C4F"/>
    <w:rsid w:val="008E4E19"/>
    <w:rsid w:val="008E7330"/>
    <w:rsid w:val="008F0B23"/>
    <w:rsid w:val="008F169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F1613"/>
    <w:rsid w:val="00C01784"/>
    <w:rsid w:val="00C028F0"/>
    <w:rsid w:val="00C03EB6"/>
    <w:rsid w:val="00C05615"/>
    <w:rsid w:val="00C128A5"/>
    <w:rsid w:val="00C21214"/>
    <w:rsid w:val="00C23684"/>
    <w:rsid w:val="00C23943"/>
    <w:rsid w:val="00C25289"/>
    <w:rsid w:val="00C2603A"/>
    <w:rsid w:val="00C30B35"/>
    <w:rsid w:val="00C35016"/>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A56"/>
    <w:rsid w:val="00E50487"/>
    <w:rsid w:val="00E520FB"/>
    <w:rsid w:val="00E539C2"/>
    <w:rsid w:val="00E56224"/>
    <w:rsid w:val="00E57813"/>
    <w:rsid w:val="00E627FF"/>
    <w:rsid w:val="00E642E8"/>
    <w:rsid w:val="00E6547F"/>
    <w:rsid w:val="00E6596E"/>
    <w:rsid w:val="00E66D0F"/>
    <w:rsid w:val="00E679DD"/>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openxmlformats.org/package/2006/metadata/core-properties"/>
    <ds:schemaRef ds:uri="http://schemas.microsoft.com/office/2006/documentManagement/types"/>
    <ds:schemaRef ds:uri="http://purl.org/dc/terms/"/>
    <ds:schemaRef ds:uri="http://purl.org/dc/elements/1.1/"/>
    <ds:schemaRef ds:uri="60007b61-b891-4a49-82e2-41393372dde4"/>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0D1E7-AFC7-4025-87BA-5551E448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4</cp:revision>
  <cp:lastPrinted>2024-02-06T15:37:00Z</cp:lastPrinted>
  <dcterms:created xsi:type="dcterms:W3CDTF">2024-02-05T21:03:00Z</dcterms:created>
  <dcterms:modified xsi:type="dcterms:W3CDTF">2024-07-01T18:21:00Z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